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E75C" w14:textId="5E901A28" w:rsidR="00AE30D1" w:rsidRPr="00D653B5" w:rsidRDefault="009F64FF" w:rsidP="00D653B5">
      <w:pPr>
        <w:pStyle w:val="Heading1"/>
        <w:rPr>
          <w:rFonts w:asciiTheme="minorHAnsi" w:hAnsiTheme="minorHAnsi" w:cstheme="minorHAnsi"/>
          <w:color w:val="auto"/>
          <w:sz w:val="36"/>
          <w:szCs w:val="36"/>
        </w:rPr>
      </w:pPr>
      <w:r w:rsidRPr="00D653B5">
        <w:rPr>
          <w:rFonts w:asciiTheme="minorHAnsi" w:hAnsiTheme="minorHAnsi" w:cstheme="minorHAnsi"/>
          <w:color w:val="auto"/>
          <w:sz w:val="36"/>
          <w:szCs w:val="36"/>
        </w:rPr>
        <w:t xml:space="preserve">GENERAL OVERVIEW OF THE </w:t>
      </w:r>
      <w:r w:rsidR="00AE30D1" w:rsidRPr="00D653B5">
        <w:rPr>
          <w:rFonts w:asciiTheme="minorHAnsi" w:hAnsiTheme="minorHAnsi" w:cstheme="minorHAnsi"/>
          <w:color w:val="auto"/>
          <w:sz w:val="36"/>
          <w:szCs w:val="36"/>
        </w:rPr>
        <w:t>SFCC’S</w:t>
      </w:r>
      <w:r w:rsidRPr="00D653B5">
        <w:rPr>
          <w:rFonts w:asciiTheme="minorHAnsi" w:hAnsiTheme="minorHAnsi" w:cstheme="minorHAnsi"/>
          <w:color w:val="auto"/>
          <w:sz w:val="36"/>
          <w:szCs w:val="36"/>
        </w:rPr>
        <w:t xml:space="preserve"> </w:t>
      </w:r>
      <w:r w:rsidR="00AE30D1" w:rsidRPr="00D653B5">
        <w:rPr>
          <w:rFonts w:asciiTheme="minorHAnsi" w:hAnsiTheme="minorHAnsi" w:cstheme="minorHAnsi"/>
          <w:color w:val="auto"/>
          <w:sz w:val="36"/>
          <w:szCs w:val="36"/>
        </w:rPr>
        <w:t xml:space="preserve">ADDICTION STUDIES </w:t>
      </w:r>
      <w:r w:rsidR="001934E8" w:rsidRPr="00D653B5">
        <w:rPr>
          <w:rFonts w:asciiTheme="minorHAnsi" w:hAnsiTheme="minorHAnsi" w:cstheme="minorHAnsi"/>
          <w:color w:val="auto"/>
          <w:sz w:val="36"/>
          <w:szCs w:val="36"/>
        </w:rPr>
        <w:t xml:space="preserve">(AS) </w:t>
      </w:r>
      <w:r w:rsidR="00AE30D1" w:rsidRPr="00D653B5">
        <w:rPr>
          <w:rFonts w:asciiTheme="minorHAnsi" w:hAnsiTheme="minorHAnsi" w:cstheme="minorHAnsi"/>
          <w:color w:val="auto"/>
          <w:sz w:val="36"/>
          <w:szCs w:val="36"/>
        </w:rPr>
        <w:t>PROGRAM</w:t>
      </w:r>
    </w:p>
    <w:p w14:paraId="37C61351" w14:textId="50A0A1F8" w:rsidR="00AE30D1" w:rsidRPr="009F4417" w:rsidRDefault="009F64FF">
      <w:pPr>
        <w:rPr>
          <w:color w:val="C00000"/>
          <w:sz w:val="32"/>
          <w:szCs w:val="32"/>
        </w:rPr>
      </w:pPr>
      <w:r w:rsidRPr="009F4417">
        <w:rPr>
          <w:color w:val="C00000"/>
          <w:sz w:val="32"/>
          <w:szCs w:val="32"/>
        </w:rPr>
        <w:t xml:space="preserve">1. </w:t>
      </w:r>
      <w:r w:rsidR="00743866" w:rsidRPr="009F4417">
        <w:rPr>
          <w:color w:val="C00000"/>
          <w:sz w:val="32"/>
          <w:szCs w:val="32"/>
        </w:rPr>
        <w:t>WE ARE AN</w:t>
      </w:r>
      <w:r w:rsidR="009F4417" w:rsidRPr="009F4417">
        <w:rPr>
          <w:color w:val="C00000"/>
          <w:sz w:val="32"/>
          <w:szCs w:val="32"/>
        </w:rPr>
        <w:t xml:space="preserve"> EDUCATIONAL</w:t>
      </w:r>
      <w:r w:rsidR="00A15DC1" w:rsidRPr="009F4417">
        <w:rPr>
          <w:color w:val="C00000"/>
          <w:sz w:val="32"/>
          <w:szCs w:val="32"/>
        </w:rPr>
        <w:t xml:space="preserve"> AAS D</w:t>
      </w:r>
      <w:r w:rsidR="009F4417" w:rsidRPr="009F4417">
        <w:rPr>
          <w:color w:val="C00000"/>
          <w:sz w:val="32"/>
          <w:szCs w:val="32"/>
        </w:rPr>
        <w:t>EGREE</w:t>
      </w:r>
      <w:r w:rsidRPr="009F4417">
        <w:rPr>
          <w:color w:val="C00000"/>
          <w:sz w:val="32"/>
          <w:szCs w:val="32"/>
        </w:rPr>
        <w:t xml:space="preserve"> and </w:t>
      </w:r>
      <w:r w:rsidR="009F4417" w:rsidRPr="009F4417">
        <w:rPr>
          <w:color w:val="C00000"/>
          <w:sz w:val="32"/>
          <w:szCs w:val="32"/>
        </w:rPr>
        <w:t>A WORKFORCE PROGRAM:</w:t>
      </w:r>
    </w:p>
    <w:p w14:paraId="4D9E56C7" w14:textId="1B1CA7C6" w:rsidR="00AE30D1" w:rsidRDefault="00A15DC1" w:rsidP="00AE30D1">
      <w:pPr>
        <w:spacing w:after="0"/>
        <w:rPr>
          <w:rFonts w:cstheme="minorHAnsi"/>
          <w:color w:val="000000"/>
          <w:sz w:val="24"/>
          <w:szCs w:val="24"/>
        </w:rPr>
      </w:pPr>
      <w:r>
        <w:rPr>
          <w:rFonts w:cstheme="minorHAnsi"/>
          <w:b/>
          <w:bCs/>
          <w:sz w:val="24"/>
          <w:szCs w:val="24"/>
        </w:rPr>
        <w:t>We are and</w:t>
      </w:r>
      <w:r w:rsidR="00751F26">
        <w:rPr>
          <w:rFonts w:cstheme="minorHAnsi"/>
          <w:b/>
          <w:bCs/>
          <w:sz w:val="24"/>
          <w:szCs w:val="24"/>
        </w:rPr>
        <w:t xml:space="preserve"> </w:t>
      </w:r>
      <w:r w:rsidR="00AE30D1" w:rsidRPr="00AE30D1">
        <w:rPr>
          <w:rFonts w:cstheme="minorHAnsi"/>
          <w:b/>
          <w:bCs/>
          <w:sz w:val="24"/>
          <w:szCs w:val="24"/>
        </w:rPr>
        <w:t>Applied Associate of Science Degree</w:t>
      </w:r>
      <w:r w:rsidR="001934E8">
        <w:rPr>
          <w:rFonts w:cstheme="minorHAnsi"/>
          <w:b/>
          <w:bCs/>
          <w:sz w:val="24"/>
          <w:szCs w:val="24"/>
        </w:rPr>
        <w:t xml:space="preserve"> (AAS)</w:t>
      </w:r>
      <w:r w:rsidR="00AE30D1" w:rsidRPr="00AE30D1">
        <w:rPr>
          <w:rFonts w:cstheme="minorHAnsi"/>
          <w:b/>
          <w:bCs/>
          <w:sz w:val="24"/>
          <w:szCs w:val="24"/>
        </w:rPr>
        <w:t xml:space="preserve">: </w:t>
      </w:r>
      <w:r w:rsidR="00AE30D1" w:rsidRPr="00AE30D1">
        <w:rPr>
          <w:rFonts w:cstheme="minorHAnsi"/>
          <w:sz w:val="24"/>
          <w:szCs w:val="24"/>
        </w:rPr>
        <w:t xml:space="preserve"> 90 credits to meet WA State </w:t>
      </w:r>
      <w:r w:rsidR="00AE30D1" w:rsidRPr="00AE30D1">
        <w:rPr>
          <w:rFonts w:cstheme="minorHAnsi"/>
          <w:b/>
          <w:bCs/>
          <w:sz w:val="24"/>
          <w:szCs w:val="24"/>
          <w:u w:val="single"/>
        </w:rPr>
        <w:t>Academic</w:t>
      </w:r>
      <w:r w:rsidR="00AE30D1" w:rsidRPr="00AE30D1">
        <w:rPr>
          <w:rFonts w:cstheme="minorHAnsi"/>
          <w:sz w:val="24"/>
          <w:szCs w:val="24"/>
        </w:rPr>
        <w:t xml:space="preserve"> College Requirement</w:t>
      </w:r>
      <w:r w:rsidR="00AE30D1">
        <w:rPr>
          <w:rFonts w:cstheme="minorHAnsi"/>
          <w:sz w:val="24"/>
          <w:szCs w:val="24"/>
        </w:rPr>
        <w:t xml:space="preserve"> </w:t>
      </w:r>
      <w:proofErr w:type="gramStart"/>
      <w:r w:rsidR="00AE30D1" w:rsidRPr="00751F26">
        <w:rPr>
          <w:rFonts w:cstheme="minorHAnsi"/>
          <w:sz w:val="24"/>
          <w:szCs w:val="24"/>
          <w:u w:val="single"/>
        </w:rPr>
        <w:t>and</w:t>
      </w:r>
      <w:r w:rsidR="00AE30D1">
        <w:rPr>
          <w:rFonts w:cstheme="minorHAnsi"/>
          <w:sz w:val="24"/>
          <w:szCs w:val="24"/>
        </w:rPr>
        <w:t xml:space="preserve"> also</w:t>
      </w:r>
      <w:proofErr w:type="gramEnd"/>
      <w:r w:rsidR="00AE30D1" w:rsidRPr="00AE30D1">
        <w:rPr>
          <w:rFonts w:cstheme="minorHAnsi"/>
          <w:b/>
          <w:bCs/>
          <w:sz w:val="24"/>
          <w:szCs w:val="24"/>
        </w:rPr>
        <w:t xml:space="preserve"> </w:t>
      </w:r>
      <w:r w:rsidR="00AE30D1" w:rsidRPr="00AE30D1">
        <w:rPr>
          <w:rFonts w:cstheme="minorHAnsi"/>
          <w:sz w:val="24"/>
          <w:szCs w:val="24"/>
        </w:rPr>
        <w:t xml:space="preserve">meet the State of WA Substance Use Disorder Professional </w:t>
      </w:r>
      <w:r w:rsidR="001934E8" w:rsidRPr="00F47467">
        <w:rPr>
          <w:rFonts w:cstheme="minorHAnsi"/>
          <w:b/>
          <w:bCs/>
          <w:sz w:val="24"/>
          <w:szCs w:val="24"/>
          <w:u w:val="single"/>
        </w:rPr>
        <w:t>E</w:t>
      </w:r>
      <w:r w:rsidR="00AE30D1" w:rsidRPr="00F47467">
        <w:rPr>
          <w:rFonts w:cstheme="minorHAnsi"/>
          <w:b/>
          <w:bCs/>
          <w:sz w:val="24"/>
          <w:szCs w:val="24"/>
          <w:u w:val="single"/>
        </w:rPr>
        <w:t>ducational</w:t>
      </w:r>
      <w:r w:rsidR="00AE30D1" w:rsidRPr="00F47467">
        <w:rPr>
          <w:rFonts w:cstheme="minorHAnsi"/>
          <w:sz w:val="24"/>
          <w:szCs w:val="24"/>
          <w:u w:val="single"/>
        </w:rPr>
        <w:t xml:space="preserve"> </w:t>
      </w:r>
      <w:r w:rsidR="00AE30D1" w:rsidRPr="00AE30D1">
        <w:rPr>
          <w:rFonts w:cstheme="minorHAnsi"/>
          <w:sz w:val="24"/>
          <w:szCs w:val="24"/>
        </w:rPr>
        <w:t xml:space="preserve">requirements outlined in </w:t>
      </w:r>
      <w:r w:rsidR="00AE30D1" w:rsidRPr="00AE30D1">
        <w:rPr>
          <w:rFonts w:cstheme="minorHAnsi"/>
          <w:color w:val="000000"/>
          <w:sz w:val="24"/>
          <w:szCs w:val="24"/>
        </w:rPr>
        <w:t>WAC 246-811-030</w:t>
      </w:r>
      <w:r w:rsidR="00AE30D1">
        <w:rPr>
          <w:rFonts w:cstheme="minorHAnsi"/>
          <w:color w:val="000000"/>
          <w:sz w:val="24"/>
          <w:szCs w:val="24"/>
        </w:rPr>
        <w:t>.</w:t>
      </w:r>
    </w:p>
    <w:p w14:paraId="7131606F" w14:textId="0A00911A" w:rsidR="00AE30D1" w:rsidRPr="009828BD" w:rsidRDefault="00AE30D1" w:rsidP="009828BD">
      <w:pPr>
        <w:spacing w:after="0"/>
        <w:rPr>
          <w:rFonts w:cstheme="minorHAnsi"/>
          <w:color w:val="000000"/>
          <w:sz w:val="24"/>
          <w:szCs w:val="24"/>
        </w:rPr>
      </w:pPr>
    </w:p>
    <w:p w14:paraId="03BC5B41" w14:textId="5B3FD3FD" w:rsidR="00AE30D1" w:rsidRPr="00D653B5" w:rsidRDefault="00F30CF3" w:rsidP="00D653B5">
      <w:pPr>
        <w:pStyle w:val="Heading2"/>
        <w:rPr>
          <w:rFonts w:asciiTheme="minorHAnsi" w:hAnsiTheme="minorHAnsi" w:cstheme="minorHAnsi"/>
          <w:b/>
          <w:bCs/>
          <w:color w:val="auto"/>
          <w:sz w:val="24"/>
          <w:szCs w:val="24"/>
        </w:rPr>
      </w:pPr>
      <w:r w:rsidRPr="00D653B5">
        <w:rPr>
          <w:rFonts w:asciiTheme="minorHAnsi" w:hAnsiTheme="minorHAnsi" w:cstheme="minorHAnsi"/>
          <w:b/>
          <w:bCs/>
          <w:color w:val="auto"/>
          <w:sz w:val="24"/>
          <w:szCs w:val="24"/>
        </w:rPr>
        <w:t xml:space="preserve">SFCC </w:t>
      </w:r>
      <w:r w:rsidR="009828BD" w:rsidRPr="00D653B5">
        <w:rPr>
          <w:rFonts w:asciiTheme="minorHAnsi" w:hAnsiTheme="minorHAnsi" w:cstheme="minorHAnsi"/>
          <w:b/>
          <w:bCs/>
          <w:color w:val="auto"/>
          <w:sz w:val="24"/>
          <w:szCs w:val="24"/>
        </w:rPr>
        <w:t xml:space="preserve">AAS </w:t>
      </w:r>
      <w:r w:rsidRPr="00D653B5">
        <w:rPr>
          <w:rFonts w:asciiTheme="minorHAnsi" w:hAnsiTheme="minorHAnsi" w:cstheme="minorHAnsi"/>
          <w:b/>
          <w:bCs/>
          <w:color w:val="auto"/>
          <w:sz w:val="24"/>
          <w:szCs w:val="24"/>
        </w:rPr>
        <w:t>Academic Requirements include:</w:t>
      </w:r>
    </w:p>
    <w:tbl>
      <w:tblPr>
        <w:tblStyle w:val="TableGrid"/>
        <w:tblW w:w="10885" w:type="dxa"/>
        <w:tblLook w:val="04A0" w:firstRow="1" w:lastRow="0" w:firstColumn="1" w:lastColumn="0" w:noHBand="0" w:noVBand="1"/>
        <w:tblDescription w:val="This table outlines the AAS Academic Requirements which include: Computer skills classes, Buisness math or Math 107, English 101, and Psych 100 &amp; 200."/>
      </w:tblPr>
      <w:tblGrid>
        <w:gridCol w:w="355"/>
        <w:gridCol w:w="2070"/>
        <w:gridCol w:w="8460"/>
      </w:tblGrid>
      <w:tr w:rsidR="001934E8" w14:paraId="7456B1F4" w14:textId="5CFAC8E8" w:rsidTr="00F609C7">
        <w:tc>
          <w:tcPr>
            <w:tcW w:w="355" w:type="dxa"/>
            <w:shd w:val="clear" w:color="auto" w:fill="FFFFFF" w:themeFill="background1"/>
          </w:tcPr>
          <w:p w14:paraId="40AEF1C9" w14:textId="77777777" w:rsidR="001934E8" w:rsidRPr="00F30CF3" w:rsidRDefault="001934E8" w:rsidP="00AE30D1">
            <w:pPr>
              <w:rPr>
                <w:rFonts w:cstheme="minorHAnsi"/>
                <w:b/>
                <w:bCs/>
                <w:color w:val="000000"/>
                <w:sz w:val="24"/>
                <w:szCs w:val="24"/>
                <w:highlight w:val="yellow"/>
              </w:rPr>
            </w:pPr>
          </w:p>
        </w:tc>
        <w:tc>
          <w:tcPr>
            <w:tcW w:w="2070" w:type="dxa"/>
            <w:shd w:val="clear" w:color="auto" w:fill="FFFFFF" w:themeFill="background1"/>
          </w:tcPr>
          <w:p w14:paraId="4729C634" w14:textId="48BE1EC3" w:rsidR="001934E8" w:rsidRPr="00F30CF3" w:rsidRDefault="001934E8" w:rsidP="00AE30D1">
            <w:pPr>
              <w:rPr>
                <w:rFonts w:cstheme="minorHAnsi"/>
                <w:b/>
                <w:bCs/>
                <w:color w:val="000000"/>
                <w:sz w:val="24"/>
                <w:szCs w:val="24"/>
                <w:highlight w:val="yellow"/>
              </w:rPr>
            </w:pPr>
            <w:r w:rsidRPr="00F609C7">
              <w:rPr>
                <w:rFonts w:cstheme="minorHAnsi"/>
                <w:b/>
                <w:bCs/>
                <w:color w:val="000000"/>
                <w:sz w:val="24"/>
                <w:szCs w:val="24"/>
              </w:rPr>
              <w:t>Classes:</w:t>
            </w:r>
          </w:p>
        </w:tc>
        <w:tc>
          <w:tcPr>
            <w:tcW w:w="8460" w:type="dxa"/>
            <w:shd w:val="clear" w:color="auto" w:fill="FFFFFF" w:themeFill="background1"/>
          </w:tcPr>
          <w:p w14:paraId="1BFA51A9" w14:textId="77777777" w:rsidR="001934E8" w:rsidRPr="007F00D0" w:rsidRDefault="001934E8" w:rsidP="00AE30D1">
            <w:pPr>
              <w:rPr>
                <w:rFonts w:cstheme="minorHAnsi"/>
                <w:b/>
                <w:bCs/>
                <w:color w:val="000000"/>
                <w:sz w:val="24"/>
                <w:szCs w:val="24"/>
              </w:rPr>
            </w:pPr>
          </w:p>
        </w:tc>
      </w:tr>
      <w:tr w:rsidR="001934E8" w14:paraId="61629396" w14:textId="6D1B9104" w:rsidTr="006F758C">
        <w:tc>
          <w:tcPr>
            <w:tcW w:w="355" w:type="dxa"/>
            <w:shd w:val="clear" w:color="auto" w:fill="FFFF99"/>
          </w:tcPr>
          <w:p w14:paraId="1B52358D" w14:textId="4CED346B" w:rsidR="001934E8" w:rsidRDefault="001934E8" w:rsidP="00AE30D1">
            <w:pPr>
              <w:rPr>
                <w:rFonts w:cstheme="minorHAnsi"/>
                <w:b/>
                <w:bCs/>
                <w:color w:val="000000"/>
                <w:sz w:val="24"/>
                <w:szCs w:val="24"/>
              </w:rPr>
            </w:pPr>
            <w:r>
              <w:rPr>
                <w:rFonts w:cstheme="minorHAnsi"/>
                <w:b/>
                <w:bCs/>
                <w:color w:val="000000"/>
                <w:sz w:val="24"/>
                <w:szCs w:val="24"/>
              </w:rPr>
              <w:t>1</w:t>
            </w:r>
          </w:p>
        </w:tc>
        <w:tc>
          <w:tcPr>
            <w:tcW w:w="2070" w:type="dxa"/>
            <w:shd w:val="clear" w:color="auto" w:fill="FFFF99"/>
          </w:tcPr>
          <w:p w14:paraId="3F3E19F0" w14:textId="3BAF4476" w:rsidR="001934E8" w:rsidRDefault="001934E8" w:rsidP="00AE30D1">
            <w:pPr>
              <w:rPr>
                <w:rFonts w:cstheme="minorHAnsi"/>
                <w:b/>
                <w:bCs/>
                <w:color w:val="000000"/>
                <w:sz w:val="24"/>
                <w:szCs w:val="24"/>
              </w:rPr>
            </w:pPr>
            <w:r>
              <w:rPr>
                <w:rFonts w:cstheme="minorHAnsi"/>
                <w:b/>
                <w:bCs/>
                <w:color w:val="000000"/>
                <w:sz w:val="24"/>
                <w:szCs w:val="24"/>
              </w:rPr>
              <w:t xml:space="preserve">Computer Skills Classes: </w:t>
            </w:r>
            <w:r w:rsidRPr="001934E8">
              <w:rPr>
                <w:rFonts w:cstheme="minorHAnsi"/>
                <w:color w:val="000000"/>
                <w:sz w:val="24"/>
                <w:szCs w:val="24"/>
              </w:rPr>
              <w:t>(4cr)</w:t>
            </w:r>
          </w:p>
        </w:tc>
        <w:tc>
          <w:tcPr>
            <w:tcW w:w="8460" w:type="dxa"/>
            <w:shd w:val="clear" w:color="auto" w:fill="FFFF99"/>
          </w:tcPr>
          <w:p w14:paraId="55973160" w14:textId="21CC64FE" w:rsidR="001934E8" w:rsidRPr="007F00D0" w:rsidRDefault="001934E8" w:rsidP="00AE30D1">
            <w:pPr>
              <w:rPr>
                <w:rFonts w:cstheme="minorHAnsi"/>
                <w:color w:val="000000"/>
                <w:sz w:val="24"/>
                <w:szCs w:val="24"/>
              </w:rPr>
            </w:pPr>
            <w:r w:rsidRPr="007F00D0">
              <w:rPr>
                <w:rFonts w:cstheme="minorHAnsi"/>
                <w:color w:val="000000"/>
                <w:sz w:val="24"/>
                <w:szCs w:val="24"/>
              </w:rPr>
              <w:t xml:space="preserve">Can take any combination, but need 4 credits, i.e. Combination of CAPPS classes, Word, Excel. </w:t>
            </w:r>
            <w:r w:rsidR="00A15DC1" w:rsidRPr="007F00D0">
              <w:rPr>
                <w:rFonts w:cstheme="minorHAnsi"/>
                <w:color w:val="000000"/>
                <w:sz w:val="24"/>
                <w:szCs w:val="24"/>
              </w:rPr>
              <w:t>PowerPoint</w:t>
            </w:r>
          </w:p>
        </w:tc>
      </w:tr>
      <w:tr w:rsidR="001934E8" w14:paraId="3C6C27D2" w14:textId="244E1182" w:rsidTr="006F758C">
        <w:tc>
          <w:tcPr>
            <w:tcW w:w="355" w:type="dxa"/>
            <w:shd w:val="clear" w:color="auto" w:fill="99FF99"/>
          </w:tcPr>
          <w:p w14:paraId="302DF0CE" w14:textId="4300D3F9" w:rsidR="001934E8" w:rsidRDefault="001934E8" w:rsidP="00AE30D1">
            <w:pPr>
              <w:rPr>
                <w:rFonts w:cstheme="minorHAnsi"/>
                <w:b/>
                <w:bCs/>
                <w:color w:val="000000"/>
                <w:sz w:val="24"/>
                <w:szCs w:val="24"/>
              </w:rPr>
            </w:pPr>
            <w:r>
              <w:rPr>
                <w:rFonts w:cstheme="minorHAnsi"/>
                <w:b/>
                <w:bCs/>
                <w:color w:val="000000"/>
                <w:sz w:val="24"/>
                <w:szCs w:val="24"/>
              </w:rPr>
              <w:t>2</w:t>
            </w:r>
          </w:p>
        </w:tc>
        <w:tc>
          <w:tcPr>
            <w:tcW w:w="2070" w:type="dxa"/>
            <w:shd w:val="clear" w:color="auto" w:fill="99FF99"/>
          </w:tcPr>
          <w:p w14:paraId="24BC6714" w14:textId="77777777" w:rsidR="001934E8" w:rsidRDefault="001934E8" w:rsidP="00AE30D1">
            <w:pPr>
              <w:rPr>
                <w:rFonts w:cstheme="minorHAnsi"/>
                <w:b/>
                <w:bCs/>
                <w:color w:val="000000"/>
                <w:sz w:val="24"/>
                <w:szCs w:val="24"/>
              </w:rPr>
            </w:pPr>
            <w:r>
              <w:rPr>
                <w:rFonts w:cstheme="minorHAnsi"/>
                <w:b/>
                <w:bCs/>
                <w:color w:val="000000"/>
                <w:sz w:val="24"/>
                <w:szCs w:val="24"/>
              </w:rPr>
              <w:t>Business Math</w:t>
            </w:r>
          </w:p>
          <w:p w14:paraId="1FF7562E" w14:textId="7110E717" w:rsidR="001934E8" w:rsidRDefault="001934E8" w:rsidP="00AE30D1">
            <w:pPr>
              <w:rPr>
                <w:rFonts w:cstheme="minorHAnsi"/>
                <w:b/>
                <w:bCs/>
                <w:color w:val="000000"/>
                <w:sz w:val="24"/>
                <w:szCs w:val="24"/>
              </w:rPr>
            </w:pPr>
            <w:r>
              <w:rPr>
                <w:rFonts w:cstheme="minorHAnsi"/>
                <w:b/>
                <w:bCs/>
                <w:color w:val="000000"/>
                <w:sz w:val="24"/>
                <w:szCs w:val="24"/>
              </w:rPr>
              <w:t xml:space="preserve">(BUS) 123 or Math 107 </w:t>
            </w:r>
            <w:r w:rsidRPr="00F45CB2">
              <w:rPr>
                <w:rFonts w:cstheme="minorHAnsi"/>
                <w:color w:val="000000"/>
                <w:sz w:val="24"/>
                <w:szCs w:val="24"/>
              </w:rPr>
              <w:t>(5cr)</w:t>
            </w:r>
          </w:p>
        </w:tc>
        <w:tc>
          <w:tcPr>
            <w:tcW w:w="8460" w:type="dxa"/>
            <w:shd w:val="clear" w:color="auto" w:fill="99FF99"/>
          </w:tcPr>
          <w:p w14:paraId="620275B3" w14:textId="229EAACF" w:rsidR="001934E8" w:rsidRPr="007F00D0" w:rsidRDefault="001934E8" w:rsidP="00AE30D1">
            <w:pPr>
              <w:rPr>
                <w:sz w:val="24"/>
                <w:szCs w:val="24"/>
              </w:rPr>
            </w:pPr>
            <w:r w:rsidRPr="007F00D0">
              <w:rPr>
                <w:sz w:val="24"/>
                <w:szCs w:val="24"/>
              </w:rPr>
              <w:t>In the Addiction Studies Program, do NOT have to take Math Placement test because you can take BUS MATH, but if you want to take a math that will transfer to a 4 yr. school, you can take the Mat</w:t>
            </w:r>
            <w:bookmarkStart w:id="0" w:name="_GoBack"/>
            <w:bookmarkEnd w:id="0"/>
            <w:r w:rsidRPr="007F00D0">
              <w:rPr>
                <w:sz w:val="24"/>
                <w:szCs w:val="24"/>
              </w:rPr>
              <w:t>h placement and take Math 107, which is a transferrable math class.</w:t>
            </w:r>
          </w:p>
        </w:tc>
      </w:tr>
      <w:tr w:rsidR="001934E8" w14:paraId="022C9747" w14:textId="136A4D30" w:rsidTr="005100B2">
        <w:tc>
          <w:tcPr>
            <w:tcW w:w="355" w:type="dxa"/>
            <w:shd w:val="clear" w:color="auto" w:fill="66FFFF"/>
          </w:tcPr>
          <w:p w14:paraId="45E7A307" w14:textId="11D0CEE7" w:rsidR="001934E8" w:rsidRDefault="001934E8" w:rsidP="00AE30D1">
            <w:pPr>
              <w:rPr>
                <w:rFonts w:cstheme="minorHAnsi"/>
                <w:b/>
                <w:bCs/>
                <w:color w:val="000000"/>
                <w:sz w:val="24"/>
                <w:szCs w:val="24"/>
              </w:rPr>
            </w:pPr>
            <w:r>
              <w:rPr>
                <w:rFonts w:cstheme="minorHAnsi"/>
                <w:b/>
                <w:bCs/>
                <w:color w:val="000000"/>
                <w:sz w:val="24"/>
                <w:szCs w:val="24"/>
              </w:rPr>
              <w:t>3</w:t>
            </w:r>
          </w:p>
        </w:tc>
        <w:tc>
          <w:tcPr>
            <w:tcW w:w="2070" w:type="dxa"/>
            <w:shd w:val="clear" w:color="auto" w:fill="66FFFF"/>
          </w:tcPr>
          <w:p w14:paraId="4D119040" w14:textId="77777777" w:rsidR="001934E8" w:rsidRDefault="001934E8" w:rsidP="00AE30D1">
            <w:pPr>
              <w:rPr>
                <w:rFonts w:cstheme="minorHAnsi"/>
                <w:b/>
                <w:bCs/>
                <w:color w:val="000000"/>
                <w:sz w:val="24"/>
                <w:szCs w:val="24"/>
              </w:rPr>
            </w:pPr>
            <w:r>
              <w:rPr>
                <w:rFonts w:cstheme="minorHAnsi"/>
                <w:b/>
                <w:bCs/>
                <w:color w:val="000000"/>
                <w:sz w:val="24"/>
                <w:szCs w:val="24"/>
              </w:rPr>
              <w:t>ENG 101 (Comp)</w:t>
            </w:r>
          </w:p>
          <w:p w14:paraId="6D9D943B" w14:textId="0301A923" w:rsidR="00F45CB2" w:rsidRPr="00F45CB2" w:rsidRDefault="00F45CB2" w:rsidP="00AE30D1">
            <w:pPr>
              <w:rPr>
                <w:rFonts w:cstheme="minorHAnsi"/>
                <w:color w:val="000000"/>
                <w:sz w:val="24"/>
                <w:szCs w:val="24"/>
              </w:rPr>
            </w:pPr>
            <w:r w:rsidRPr="00F45CB2">
              <w:rPr>
                <w:rFonts w:cstheme="minorHAnsi"/>
                <w:color w:val="000000"/>
                <w:sz w:val="24"/>
                <w:szCs w:val="24"/>
              </w:rPr>
              <w:t>(5cr)</w:t>
            </w:r>
          </w:p>
        </w:tc>
        <w:tc>
          <w:tcPr>
            <w:tcW w:w="8460" w:type="dxa"/>
            <w:shd w:val="clear" w:color="auto" w:fill="66FFFF"/>
          </w:tcPr>
          <w:p w14:paraId="701FF942" w14:textId="31F320C7" w:rsidR="001934E8" w:rsidRPr="007F00D0" w:rsidRDefault="001934E8" w:rsidP="00AE30D1">
            <w:pPr>
              <w:rPr>
                <w:sz w:val="24"/>
                <w:szCs w:val="24"/>
              </w:rPr>
            </w:pPr>
            <w:r w:rsidRPr="007F00D0">
              <w:rPr>
                <w:rFonts w:cstheme="minorHAnsi"/>
                <w:color w:val="000000"/>
                <w:sz w:val="24"/>
                <w:szCs w:val="24"/>
              </w:rPr>
              <w:t xml:space="preserve">Please contact the </w:t>
            </w:r>
            <w:r w:rsidRPr="007F00D0">
              <w:rPr>
                <w:sz w:val="24"/>
                <w:szCs w:val="24"/>
              </w:rPr>
              <w:t xml:space="preserve">English Placement Center at New Student Orientation to take the test to get into the </w:t>
            </w:r>
            <w:r w:rsidR="00F45CB2" w:rsidRPr="007F00D0">
              <w:rPr>
                <w:sz w:val="24"/>
                <w:szCs w:val="24"/>
              </w:rPr>
              <w:t>correct</w:t>
            </w:r>
            <w:r w:rsidRPr="007F00D0">
              <w:rPr>
                <w:sz w:val="24"/>
                <w:szCs w:val="24"/>
              </w:rPr>
              <w:t xml:space="preserve"> English class. </w:t>
            </w:r>
            <w:r w:rsidR="00F45CB2" w:rsidRPr="007F00D0">
              <w:rPr>
                <w:sz w:val="24"/>
                <w:szCs w:val="24"/>
              </w:rPr>
              <w:t>(</w:t>
            </w:r>
            <w:r w:rsidRPr="007F00D0">
              <w:rPr>
                <w:sz w:val="24"/>
                <w:szCs w:val="24"/>
              </w:rPr>
              <w:t>Most of the AS students need a few quarter</w:t>
            </w:r>
            <w:r w:rsidR="00F45CB2" w:rsidRPr="007F00D0">
              <w:rPr>
                <w:sz w:val="24"/>
                <w:szCs w:val="24"/>
              </w:rPr>
              <w:t>s</w:t>
            </w:r>
            <w:r w:rsidRPr="007F00D0">
              <w:rPr>
                <w:sz w:val="24"/>
                <w:szCs w:val="24"/>
              </w:rPr>
              <w:t xml:space="preserve"> to work their way into </w:t>
            </w:r>
            <w:proofErr w:type="spellStart"/>
            <w:r w:rsidRPr="007F00D0">
              <w:rPr>
                <w:sz w:val="24"/>
                <w:szCs w:val="24"/>
              </w:rPr>
              <w:t>Eng</w:t>
            </w:r>
            <w:proofErr w:type="spellEnd"/>
            <w:r w:rsidRPr="007F00D0">
              <w:rPr>
                <w:sz w:val="24"/>
                <w:szCs w:val="24"/>
              </w:rPr>
              <w:t xml:space="preserve"> 101</w:t>
            </w:r>
            <w:r w:rsidR="00F45CB2" w:rsidRPr="007F00D0">
              <w:rPr>
                <w:sz w:val="24"/>
                <w:szCs w:val="24"/>
              </w:rPr>
              <w:t xml:space="preserve"> </w:t>
            </w:r>
            <w:r w:rsidR="00F45CB2" w:rsidRPr="007F00D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45CB2" w:rsidRPr="007F00D0">
              <w:rPr>
                <w:sz w:val="24"/>
                <w:szCs w:val="24"/>
              </w:rPr>
              <w:t>, no worries!)</w:t>
            </w:r>
            <w:r w:rsidRPr="007F00D0">
              <w:rPr>
                <w:sz w:val="24"/>
                <w:szCs w:val="24"/>
              </w:rPr>
              <w:t>.</w:t>
            </w:r>
          </w:p>
        </w:tc>
      </w:tr>
      <w:tr w:rsidR="001934E8" w14:paraId="3CADE156" w14:textId="15AA5C7B" w:rsidTr="005100B2">
        <w:tc>
          <w:tcPr>
            <w:tcW w:w="355" w:type="dxa"/>
            <w:shd w:val="clear" w:color="auto" w:fill="FFCCFF"/>
          </w:tcPr>
          <w:p w14:paraId="03064454" w14:textId="129E266C" w:rsidR="001934E8" w:rsidRDefault="001934E8" w:rsidP="00AE30D1">
            <w:pPr>
              <w:rPr>
                <w:rFonts w:cstheme="minorHAnsi"/>
                <w:b/>
                <w:bCs/>
                <w:color w:val="000000"/>
                <w:sz w:val="24"/>
                <w:szCs w:val="24"/>
              </w:rPr>
            </w:pPr>
            <w:r>
              <w:rPr>
                <w:rFonts w:cstheme="minorHAnsi"/>
                <w:b/>
                <w:bCs/>
                <w:color w:val="000000"/>
                <w:sz w:val="24"/>
                <w:szCs w:val="24"/>
              </w:rPr>
              <w:t>4</w:t>
            </w:r>
          </w:p>
        </w:tc>
        <w:tc>
          <w:tcPr>
            <w:tcW w:w="2070" w:type="dxa"/>
            <w:shd w:val="clear" w:color="auto" w:fill="FFCCFF"/>
          </w:tcPr>
          <w:p w14:paraId="326C7914" w14:textId="3E2CF3D3" w:rsidR="001934E8" w:rsidRDefault="001934E8" w:rsidP="00AE30D1">
            <w:pPr>
              <w:rPr>
                <w:rFonts w:cstheme="minorHAnsi"/>
                <w:b/>
                <w:bCs/>
                <w:color w:val="000000"/>
                <w:sz w:val="24"/>
                <w:szCs w:val="24"/>
              </w:rPr>
            </w:pPr>
            <w:r>
              <w:rPr>
                <w:rFonts w:cstheme="minorHAnsi"/>
                <w:b/>
                <w:bCs/>
                <w:color w:val="000000"/>
                <w:sz w:val="24"/>
                <w:szCs w:val="24"/>
              </w:rPr>
              <w:t>Psych 100&amp; and 200&amp;</w:t>
            </w:r>
            <w:r w:rsidR="00F45CB2">
              <w:rPr>
                <w:rFonts w:cstheme="minorHAnsi"/>
                <w:b/>
                <w:bCs/>
                <w:color w:val="000000"/>
                <w:sz w:val="24"/>
                <w:szCs w:val="24"/>
              </w:rPr>
              <w:t xml:space="preserve"> </w:t>
            </w:r>
            <w:r w:rsidR="00F45CB2" w:rsidRPr="00F45CB2">
              <w:rPr>
                <w:rFonts w:cstheme="minorHAnsi"/>
                <w:color w:val="000000"/>
                <w:sz w:val="24"/>
                <w:szCs w:val="24"/>
              </w:rPr>
              <w:t xml:space="preserve">(5 </w:t>
            </w:r>
            <w:proofErr w:type="spellStart"/>
            <w:r w:rsidR="00F45CB2" w:rsidRPr="00F45CB2">
              <w:rPr>
                <w:rFonts w:cstheme="minorHAnsi"/>
                <w:color w:val="000000"/>
                <w:sz w:val="24"/>
                <w:szCs w:val="24"/>
              </w:rPr>
              <w:t>cr</w:t>
            </w:r>
            <w:proofErr w:type="spellEnd"/>
            <w:r w:rsidR="00F45CB2" w:rsidRPr="00F45CB2">
              <w:rPr>
                <w:rFonts w:cstheme="minorHAnsi"/>
                <w:color w:val="000000"/>
                <w:sz w:val="24"/>
                <w:szCs w:val="24"/>
              </w:rPr>
              <w:t xml:space="preserve"> each)</w:t>
            </w:r>
          </w:p>
        </w:tc>
        <w:tc>
          <w:tcPr>
            <w:tcW w:w="8460" w:type="dxa"/>
            <w:shd w:val="clear" w:color="auto" w:fill="FFCCFF"/>
          </w:tcPr>
          <w:p w14:paraId="43AA85C4" w14:textId="73C6205B" w:rsidR="001934E8" w:rsidRPr="007F00D0" w:rsidRDefault="001934E8" w:rsidP="00AE30D1">
            <w:pPr>
              <w:rPr>
                <w:rFonts w:cstheme="minorHAnsi"/>
                <w:color w:val="000000"/>
                <w:sz w:val="24"/>
                <w:szCs w:val="24"/>
              </w:rPr>
            </w:pPr>
            <w:r w:rsidRPr="007F00D0">
              <w:rPr>
                <w:rFonts w:cstheme="minorHAnsi"/>
                <w:color w:val="000000"/>
                <w:sz w:val="24"/>
                <w:szCs w:val="24"/>
              </w:rPr>
              <w:t xml:space="preserve">These are sequential, so be sure to plan your pathway with enough time to take </w:t>
            </w:r>
          </w:p>
        </w:tc>
      </w:tr>
    </w:tbl>
    <w:p w14:paraId="2CC484DC" w14:textId="167AEDB8" w:rsidR="00AE30D1" w:rsidRDefault="00AE30D1" w:rsidP="00AE30D1">
      <w:pPr>
        <w:spacing w:after="0"/>
        <w:rPr>
          <w:rFonts w:cstheme="minorHAnsi"/>
          <w:b/>
          <w:bCs/>
          <w:color w:val="000000"/>
          <w:sz w:val="24"/>
          <w:szCs w:val="24"/>
        </w:rPr>
      </w:pPr>
    </w:p>
    <w:p w14:paraId="00E5E592" w14:textId="2ECE0158" w:rsidR="005C6850" w:rsidRPr="00F45CB2" w:rsidRDefault="0028785F" w:rsidP="009A7C40">
      <w:pPr>
        <w:rPr>
          <w:rFonts w:cstheme="minorHAnsi"/>
          <w:color w:val="000000"/>
          <w:sz w:val="24"/>
          <w:szCs w:val="24"/>
        </w:rPr>
      </w:pPr>
      <w:r>
        <w:rPr>
          <w:rFonts w:cstheme="minorHAnsi"/>
          <w:color w:val="000000"/>
          <w:sz w:val="24"/>
          <w:szCs w:val="24"/>
        </w:rPr>
        <w:t>*</w:t>
      </w:r>
      <w:r w:rsidR="00F45CB2" w:rsidRPr="00F45CB2">
        <w:rPr>
          <w:rFonts w:cstheme="minorHAnsi"/>
          <w:color w:val="000000"/>
          <w:sz w:val="24"/>
          <w:szCs w:val="24"/>
        </w:rPr>
        <w:t xml:space="preserve">These </w:t>
      </w:r>
      <w:r w:rsidR="00F45CB2">
        <w:rPr>
          <w:rFonts w:cstheme="minorHAnsi"/>
          <w:color w:val="000000"/>
          <w:sz w:val="24"/>
          <w:szCs w:val="24"/>
        </w:rPr>
        <w:t xml:space="preserve">classes </w:t>
      </w:r>
      <w:r w:rsidR="00F45CB2" w:rsidRPr="00F45CB2">
        <w:rPr>
          <w:rFonts w:cstheme="minorHAnsi"/>
          <w:color w:val="000000"/>
          <w:sz w:val="24"/>
          <w:szCs w:val="24"/>
        </w:rPr>
        <w:t>can be</w:t>
      </w:r>
      <w:r w:rsidR="00F45CB2">
        <w:rPr>
          <w:rFonts w:cstheme="minorHAnsi"/>
          <w:color w:val="000000"/>
          <w:sz w:val="24"/>
          <w:szCs w:val="24"/>
        </w:rPr>
        <w:t xml:space="preserve"> transferred</w:t>
      </w:r>
      <w:r w:rsidR="00053908">
        <w:rPr>
          <w:rFonts w:cstheme="minorHAnsi"/>
          <w:color w:val="000000"/>
          <w:sz w:val="24"/>
          <w:szCs w:val="24"/>
        </w:rPr>
        <w:t xml:space="preserve"> in</w:t>
      </w:r>
      <w:r w:rsidR="00F45CB2" w:rsidRPr="00F45CB2">
        <w:rPr>
          <w:rFonts w:cstheme="minorHAnsi"/>
          <w:color w:val="000000"/>
          <w:sz w:val="24"/>
          <w:szCs w:val="24"/>
        </w:rPr>
        <w:t xml:space="preserve"> from other colleges</w:t>
      </w:r>
      <w:r w:rsidR="000444A4">
        <w:rPr>
          <w:rFonts w:cstheme="minorHAnsi"/>
          <w:color w:val="000000"/>
          <w:sz w:val="24"/>
          <w:szCs w:val="24"/>
        </w:rPr>
        <w:t xml:space="preserve"> and universities</w:t>
      </w:r>
      <w:r w:rsidR="00F45CB2" w:rsidRPr="00F45CB2">
        <w:rPr>
          <w:rFonts w:cstheme="minorHAnsi"/>
          <w:color w:val="000000"/>
          <w:sz w:val="24"/>
          <w:szCs w:val="24"/>
        </w:rPr>
        <w:t xml:space="preserve">, but you must have your transcripts </w:t>
      </w:r>
      <w:r w:rsidR="00F45CB2">
        <w:rPr>
          <w:rFonts w:cstheme="minorHAnsi"/>
          <w:color w:val="000000"/>
          <w:sz w:val="24"/>
          <w:szCs w:val="24"/>
        </w:rPr>
        <w:t>sent to the Registration office to be evaluated. T</w:t>
      </w:r>
      <w:r w:rsidR="00F45CB2" w:rsidRPr="00F45CB2">
        <w:rPr>
          <w:rFonts w:cstheme="minorHAnsi"/>
          <w:color w:val="000000"/>
          <w:sz w:val="24"/>
          <w:szCs w:val="24"/>
        </w:rPr>
        <w:t>hen</w:t>
      </w:r>
      <w:r w:rsidR="005E7F00">
        <w:rPr>
          <w:rFonts w:cstheme="minorHAnsi"/>
          <w:color w:val="000000"/>
          <w:sz w:val="24"/>
          <w:szCs w:val="24"/>
        </w:rPr>
        <w:t>,</w:t>
      </w:r>
      <w:r w:rsidR="00F45CB2" w:rsidRPr="00F45CB2">
        <w:rPr>
          <w:rFonts w:cstheme="minorHAnsi"/>
          <w:color w:val="000000"/>
          <w:sz w:val="24"/>
          <w:szCs w:val="24"/>
        </w:rPr>
        <w:t xml:space="preserve"> the Addiction Studies faculty can look to see if we can ask our Dean to accept them. Look under the Addiction Studies Canvas Advising Shell for the process</w:t>
      </w:r>
      <w:r w:rsidR="00F45CB2">
        <w:rPr>
          <w:rFonts w:cstheme="minorHAnsi"/>
          <w:color w:val="000000"/>
          <w:sz w:val="24"/>
          <w:szCs w:val="24"/>
        </w:rPr>
        <w:t xml:space="preserve">. </w:t>
      </w:r>
    </w:p>
    <w:p w14:paraId="5DF6B480" w14:textId="2FDE122A" w:rsidR="005C6850" w:rsidRDefault="006B2CFF" w:rsidP="00BE7274">
      <w:pPr>
        <w:spacing w:after="0"/>
        <w:rPr>
          <w:rFonts w:cstheme="minorHAnsi"/>
          <w:b/>
          <w:bCs/>
          <w:color w:val="000000"/>
          <w:sz w:val="24"/>
          <w:szCs w:val="24"/>
        </w:rPr>
      </w:pPr>
      <w:r>
        <w:rPr>
          <w:rFonts w:cstheme="minorHAnsi"/>
          <w:b/>
          <w:bCs/>
          <w:color w:val="000000"/>
          <w:sz w:val="24"/>
          <w:szCs w:val="24"/>
        </w:rPr>
        <w:t>AND</w:t>
      </w:r>
    </w:p>
    <w:p w14:paraId="59ED356D" w14:textId="3D6B71BA" w:rsidR="009A7C40" w:rsidRDefault="00F30CF3" w:rsidP="009A7C40">
      <w:pPr>
        <w:rPr>
          <w:rFonts w:cstheme="minorHAnsi"/>
          <w:b/>
          <w:bCs/>
          <w:color w:val="000000"/>
          <w:sz w:val="24"/>
          <w:szCs w:val="24"/>
        </w:rPr>
      </w:pPr>
      <w:r>
        <w:rPr>
          <w:rFonts w:cstheme="minorHAnsi"/>
          <w:b/>
          <w:bCs/>
          <w:color w:val="000000"/>
          <w:sz w:val="24"/>
          <w:szCs w:val="24"/>
        </w:rPr>
        <w:t xml:space="preserve">The Addiction Studies program also meets the Washington State </w:t>
      </w:r>
      <w:r w:rsidR="009A7C40">
        <w:rPr>
          <w:rFonts w:cstheme="minorHAnsi"/>
          <w:b/>
          <w:bCs/>
          <w:color w:val="000000"/>
          <w:sz w:val="24"/>
          <w:szCs w:val="24"/>
        </w:rPr>
        <w:t xml:space="preserve">Department of Health (DOH) </w:t>
      </w:r>
      <w:r>
        <w:rPr>
          <w:rFonts w:cstheme="minorHAnsi"/>
          <w:b/>
          <w:bCs/>
          <w:color w:val="000000"/>
          <w:sz w:val="24"/>
          <w:szCs w:val="24"/>
        </w:rPr>
        <w:t xml:space="preserve">Educational </w:t>
      </w:r>
      <w:r w:rsidR="009A7C40">
        <w:rPr>
          <w:rFonts w:cstheme="minorHAnsi"/>
          <w:b/>
          <w:bCs/>
          <w:color w:val="000000"/>
          <w:sz w:val="24"/>
          <w:szCs w:val="24"/>
        </w:rPr>
        <w:t>Requirements</w:t>
      </w:r>
      <w:r>
        <w:rPr>
          <w:rFonts w:cstheme="minorHAnsi"/>
          <w:b/>
          <w:bCs/>
          <w:color w:val="000000"/>
          <w:sz w:val="24"/>
          <w:szCs w:val="24"/>
        </w:rPr>
        <w:t xml:space="preserve"> for the </w:t>
      </w:r>
      <w:r w:rsidR="009A7C40">
        <w:rPr>
          <w:rFonts w:cstheme="minorHAnsi"/>
          <w:b/>
          <w:bCs/>
          <w:color w:val="000000"/>
          <w:sz w:val="24"/>
          <w:szCs w:val="24"/>
        </w:rPr>
        <w:t>Certification as a Substance Use Disorder Professional (SUDPT).  Which State:</w:t>
      </w:r>
    </w:p>
    <w:tbl>
      <w:tblPr>
        <w:tblStyle w:val="TableGrid"/>
        <w:tblW w:w="10795" w:type="dxa"/>
        <w:tblLook w:val="04A0" w:firstRow="1" w:lastRow="0" w:firstColumn="1" w:lastColumn="0" w:noHBand="0" w:noVBand="1"/>
        <w:tblDescription w:val="This table references the Washington Administrative Code that outlines the education requirments for the SUDP license. "/>
      </w:tblPr>
      <w:tblGrid>
        <w:gridCol w:w="2425"/>
        <w:gridCol w:w="8370"/>
      </w:tblGrid>
      <w:tr w:rsidR="00D66BD9" w14:paraId="6E7F2255" w14:textId="77777777" w:rsidTr="00BE7274">
        <w:tc>
          <w:tcPr>
            <w:tcW w:w="2425" w:type="dxa"/>
          </w:tcPr>
          <w:p w14:paraId="59FA277B" w14:textId="51BF14A7" w:rsidR="00D66BD9" w:rsidRPr="003B464C" w:rsidRDefault="00D66BD9" w:rsidP="009A7C40">
            <w:pPr>
              <w:rPr>
                <w:b/>
                <w:bCs/>
                <w:sz w:val="24"/>
                <w:szCs w:val="24"/>
              </w:rPr>
            </w:pPr>
            <w:r w:rsidRPr="003B464C">
              <w:rPr>
                <w:b/>
                <w:bCs/>
                <w:sz w:val="24"/>
                <w:szCs w:val="24"/>
              </w:rPr>
              <w:t>WA State DOH Education Requirements for SUDP:</w:t>
            </w:r>
          </w:p>
        </w:tc>
        <w:tc>
          <w:tcPr>
            <w:tcW w:w="8370" w:type="dxa"/>
          </w:tcPr>
          <w:p w14:paraId="6CC97AF0" w14:textId="31D59C2B" w:rsidR="00D66BD9" w:rsidRPr="003B464C" w:rsidRDefault="00D66BD9" w:rsidP="009A7C40">
            <w:pPr>
              <w:rPr>
                <w:sz w:val="24"/>
                <w:szCs w:val="24"/>
              </w:rPr>
            </w:pPr>
            <w:r w:rsidRPr="003B464C">
              <w:rPr>
                <w:sz w:val="24"/>
                <w:szCs w:val="24"/>
              </w:rPr>
              <w:t xml:space="preserve">Minimum education requirements: completion of an AA degree in human services or a </w:t>
            </w:r>
            <w:hyperlink r:id="rId10" w:history="1">
              <w:r w:rsidRPr="003B464C">
                <w:rPr>
                  <w:rStyle w:val="Hyperlink"/>
                  <w:rFonts w:cstheme="minorHAnsi"/>
                  <w:sz w:val="24"/>
                  <w:szCs w:val="24"/>
                </w:rPr>
                <w:t>related field</w:t>
              </w:r>
            </w:hyperlink>
            <w:r w:rsidRPr="003B464C">
              <w:rPr>
                <w:sz w:val="24"/>
                <w:szCs w:val="24"/>
              </w:rPr>
              <w:t xml:space="preserve"> from an approved school or completion of 90 quarter or 60 semester college credits. Completion of at least 45 quarter or 30 semester credits in courses relating to the topics listed in </w:t>
            </w:r>
            <w:hyperlink r:id="rId11" w:history="1">
              <w:r w:rsidRPr="003B464C">
                <w:rPr>
                  <w:rStyle w:val="Hyperlink"/>
                  <w:rFonts w:cstheme="minorHAnsi"/>
                  <w:sz w:val="24"/>
                  <w:szCs w:val="24"/>
                </w:rPr>
                <w:t>WAC 246-811-030(a)-(w)</w:t>
              </w:r>
            </w:hyperlink>
            <w:r w:rsidRPr="003B464C">
              <w:rPr>
                <w:sz w:val="24"/>
                <w:szCs w:val="24"/>
              </w:rPr>
              <w:t xml:space="preserve">.  </w:t>
            </w:r>
          </w:p>
        </w:tc>
      </w:tr>
    </w:tbl>
    <w:p w14:paraId="06A515A8" w14:textId="207392C6" w:rsidR="009A7C40" w:rsidRPr="007F00D0" w:rsidRDefault="009A7C40" w:rsidP="009A7C40">
      <w:pPr>
        <w:rPr>
          <w:sz w:val="24"/>
          <w:szCs w:val="24"/>
        </w:rPr>
      </w:pPr>
      <w:r w:rsidRPr="007F00D0">
        <w:rPr>
          <w:sz w:val="24"/>
          <w:szCs w:val="24"/>
        </w:rPr>
        <w:t>The table below will list the topics and which classes we have provided the</w:t>
      </w:r>
      <w:r w:rsidR="00596E0D" w:rsidRPr="007F00D0">
        <w:rPr>
          <w:sz w:val="24"/>
          <w:szCs w:val="24"/>
        </w:rPr>
        <w:t>se requir</w:t>
      </w:r>
      <w:r w:rsidR="007F00D0" w:rsidRPr="007F00D0">
        <w:rPr>
          <w:sz w:val="24"/>
          <w:szCs w:val="24"/>
        </w:rPr>
        <w:t>e</w:t>
      </w:r>
      <w:r w:rsidR="00596E0D" w:rsidRPr="007F00D0">
        <w:rPr>
          <w:sz w:val="24"/>
          <w:szCs w:val="24"/>
        </w:rPr>
        <w:t>ments.</w:t>
      </w:r>
    </w:p>
    <w:p w14:paraId="64EF1796" w14:textId="7E0A7287" w:rsidR="00596E0D" w:rsidRPr="00CE07AC" w:rsidRDefault="009A7C40" w:rsidP="009A7C40">
      <w:pPr>
        <w:rPr>
          <w:rFonts w:cstheme="minorHAnsi"/>
          <w:sz w:val="28"/>
          <w:szCs w:val="28"/>
        </w:rPr>
      </w:pPr>
      <w:r w:rsidRPr="00CE07AC">
        <w:rPr>
          <w:rFonts w:cstheme="minorHAnsi"/>
          <w:sz w:val="28"/>
          <w:szCs w:val="28"/>
        </w:rPr>
        <w:t xml:space="preserve">It is important to understand that SFCC offers the academic credits which are required by Washington State as part of the credentialing process to become a Substance Use Disorder Professional/Trainee. </w:t>
      </w:r>
    </w:p>
    <w:p w14:paraId="36C286B7" w14:textId="5584DBBF" w:rsidR="009A7C40" w:rsidRPr="007F00D0" w:rsidRDefault="009A7C40" w:rsidP="007F00D0">
      <w:pPr>
        <w:pStyle w:val="ListParagraph"/>
        <w:numPr>
          <w:ilvl w:val="0"/>
          <w:numId w:val="2"/>
        </w:numPr>
        <w:ind w:left="360"/>
        <w:rPr>
          <w:rFonts w:cstheme="minorHAnsi"/>
          <w:b/>
          <w:bCs/>
          <w:sz w:val="24"/>
          <w:szCs w:val="24"/>
        </w:rPr>
      </w:pPr>
      <w:r w:rsidRPr="007F00D0">
        <w:rPr>
          <w:rFonts w:cstheme="minorHAnsi"/>
          <w:b/>
          <w:bCs/>
          <w:sz w:val="24"/>
          <w:szCs w:val="24"/>
        </w:rPr>
        <w:t xml:space="preserve">SFCC does </w:t>
      </w:r>
      <w:r w:rsidRPr="007F00D0">
        <w:rPr>
          <w:rFonts w:cstheme="minorHAnsi"/>
          <w:b/>
          <w:bCs/>
          <w:sz w:val="24"/>
          <w:szCs w:val="24"/>
          <w:u w:val="single"/>
        </w:rPr>
        <w:t>not</w:t>
      </w:r>
      <w:r w:rsidRPr="007F00D0">
        <w:rPr>
          <w:rFonts w:cstheme="minorHAnsi"/>
          <w:b/>
          <w:bCs/>
          <w:sz w:val="24"/>
          <w:szCs w:val="24"/>
        </w:rPr>
        <w:t xml:space="preserve"> grant the SUDP or Training credential. </w:t>
      </w:r>
    </w:p>
    <w:p w14:paraId="35FC5FF5" w14:textId="77777777" w:rsidR="00004B99" w:rsidRPr="007F00D0" w:rsidRDefault="009A7C40" w:rsidP="007F00D0">
      <w:pPr>
        <w:pStyle w:val="ListParagraph"/>
        <w:numPr>
          <w:ilvl w:val="0"/>
          <w:numId w:val="2"/>
        </w:numPr>
        <w:ind w:left="360"/>
        <w:rPr>
          <w:sz w:val="24"/>
          <w:szCs w:val="24"/>
        </w:rPr>
      </w:pPr>
      <w:r w:rsidRPr="007F00D0">
        <w:rPr>
          <w:sz w:val="24"/>
          <w:szCs w:val="24"/>
        </w:rPr>
        <w:t>SFCC does not review student’s transcripts to see if the DOH will accept certain courses. We are an AAS degree program. If someone is looking to see if their degree or classes meet the DOH’s requirements, we ask that they contact the DOH.</w:t>
      </w:r>
    </w:p>
    <w:p w14:paraId="4A20116B" w14:textId="6183080E" w:rsidR="009F64FF" w:rsidRPr="007F00D0" w:rsidRDefault="009A7C40" w:rsidP="002D399C">
      <w:pPr>
        <w:pStyle w:val="ListParagraph"/>
        <w:pageBreakBefore/>
        <w:numPr>
          <w:ilvl w:val="0"/>
          <w:numId w:val="2"/>
        </w:numPr>
      </w:pPr>
      <w:r w:rsidRPr="00BE7274">
        <w:rPr>
          <w:sz w:val="24"/>
          <w:szCs w:val="24"/>
        </w:rPr>
        <w:lastRenderedPageBreak/>
        <w:t xml:space="preserve">We also cannot give advice or recommendations on student background checks, please contact the DOH. </w:t>
      </w:r>
      <w:r>
        <w:t xml:space="preserve">SFCC cannot give legal advice or determine how the DOH will grant certification approvals. </w:t>
      </w:r>
      <w:r w:rsidR="009F64FF" w:rsidRPr="007F00D0">
        <w:t>Overview of the Process to Become a Chemical Dependency Professional</w:t>
      </w:r>
    </w:p>
    <w:p w14:paraId="43950854" w14:textId="77777777" w:rsidR="00CE07AC" w:rsidRDefault="00CE07AC" w:rsidP="009F64FF"/>
    <w:p w14:paraId="4FC0EA33" w14:textId="4DED5116" w:rsidR="009F64FF" w:rsidRDefault="003C43E8" w:rsidP="006C4204">
      <w:pPr>
        <w:pStyle w:val="Heading3"/>
        <w:spacing w:before="0" w:beforeAutospacing="0" w:after="0" w:afterAutospacing="0"/>
        <w:jc w:val="center"/>
      </w:pPr>
      <w:r>
        <w:t xml:space="preserve">WA State DOH </w:t>
      </w:r>
      <w:r w:rsidR="009F64FF">
        <w:t>Educational Requirements</w:t>
      </w:r>
      <w:r w:rsidR="006C4204">
        <w:t xml:space="preserve"> FOR AAS DEGREE</w:t>
      </w:r>
    </w:p>
    <w:p w14:paraId="36E57D38" w14:textId="2215CF0D" w:rsidR="009F64FF" w:rsidRDefault="009F64FF" w:rsidP="006C4204">
      <w:pPr>
        <w:pStyle w:val="Heading3"/>
        <w:spacing w:before="0" w:beforeAutospacing="0" w:after="0" w:afterAutospacing="0"/>
        <w:jc w:val="center"/>
      </w:pPr>
      <w:r>
        <w:t>The SFCC Courses that meet the State A-W Requirement</w:t>
      </w:r>
    </w:p>
    <w:p w14:paraId="6BFCF42D" w14:textId="77777777" w:rsidR="003C43E8" w:rsidRDefault="003C43E8" w:rsidP="003C43E8">
      <w:r w:rsidRPr="0003765B">
        <w:t xml:space="preserve">Minimum </w:t>
      </w:r>
      <w:r>
        <w:t>e</w:t>
      </w:r>
      <w:r w:rsidRPr="0003765B">
        <w:t xml:space="preserve">ducation </w:t>
      </w:r>
      <w:r>
        <w:t>r</w:t>
      </w:r>
      <w:r w:rsidRPr="0003765B">
        <w:t xml:space="preserve">equirements: </w:t>
      </w:r>
      <w:r>
        <w:t>c</w:t>
      </w:r>
      <w:r w:rsidRPr="0003765B">
        <w:t xml:space="preserve">ompletion of an AA degree in human services or a </w:t>
      </w:r>
      <w:hyperlink r:id="rId12" w:history="1">
        <w:r w:rsidRPr="0003765B">
          <w:rPr>
            <w:rStyle w:val="Hyperlink"/>
            <w:rFonts w:cstheme="minorHAnsi"/>
          </w:rPr>
          <w:t>related field</w:t>
        </w:r>
      </w:hyperlink>
      <w:r w:rsidRPr="0003765B">
        <w:t xml:space="preserve"> from an approved school or completion of 90 quarter or 60 semester college credits. Completion of at least 45 quarter or 30 semester credits in courses relating to the topics listed in </w:t>
      </w:r>
      <w:hyperlink r:id="rId13" w:history="1">
        <w:r>
          <w:rPr>
            <w:rStyle w:val="Hyperlink"/>
            <w:rFonts w:cstheme="minorHAnsi"/>
          </w:rPr>
          <w:t>WAC 246-811-030(a)-(w)</w:t>
        </w:r>
      </w:hyperlink>
      <w:r w:rsidRPr="0003765B">
        <w:t xml:space="preserve">. </w:t>
      </w:r>
    </w:p>
    <w:tbl>
      <w:tblPr>
        <w:tblW w:w="107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Description w:val="This table outlines the WA State Department of Health Educational Requirements for the AAS Degree. "/>
      </w:tblPr>
      <w:tblGrid>
        <w:gridCol w:w="430"/>
        <w:gridCol w:w="4027"/>
        <w:gridCol w:w="6320"/>
      </w:tblGrid>
      <w:tr w:rsidR="009F64FF" w:rsidRPr="0003765B" w14:paraId="7735D9F4" w14:textId="77777777" w:rsidTr="00496B72">
        <w:trPr>
          <w:tblHeader/>
        </w:trPr>
        <w:tc>
          <w:tcPr>
            <w:tcW w:w="430" w:type="dxa"/>
            <w:shd w:val="clear" w:color="auto" w:fill="D9D9D9" w:themeFill="background1" w:themeFillShade="D9"/>
          </w:tcPr>
          <w:p w14:paraId="1D01AD41" w14:textId="77777777" w:rsidR="009F64FF" w:rsidRPr="0003765B" w:rsidRDefault="009F64FF" w:rsidP="00496B72">
            <w:pPr>
              <w:pStyle w:val="NormalWeb"/>
              <w:spacing w:before="0" w:beforeAutospacing="0" w:after="0" w:afterAutospacing="0"/>
              <w:jc w:val="center"/>
              <w:rPr>
                <w:rFonts w:cstheme="minorHAnsi"/>
                <w:b/>
              </w:rPr>
            </w:pPr>
          </w:p>
        </w:tc>
        <w:tc>
          <w:tcPr>
            <w:tcW w:w="4027" w:type="dxa"/>
            <w:shd w:val="clear" w:color="auto" w:fill="D9D9D9" w:themeFill="background1" w:themeFillShade="D9"/>
          </w:tcPr>
          <w:p w14:paraId="64605D45" w14:textId="77777777" w:rsidR="009F64FF" w:rsidRPr="0003765B" w:rsidRDefault="009F64FF" w:rsidP="00496B72">
            <w:pPr>
              <w:pStyle w:val="NormalWeb"/>
              <w:spacing w:before="0" w:beforeAutospacing="0" w:after="0" w:afterAutospacing="0"/>
              <w:jc w:val="center"/>
              <w:rPr>
                <w:rFonts w:cstheme="minorHAnsi"/>
              </w:rPr>
            </w:pPr>
            <w:r w:rsidRPr="0003765B">
              <w:rPr>
                <w:rFonts w:cstheme="minorHAnsi"/>
                <w:b/>
              </w:rPr>
              <w:t>S</w:t>
            </w:r>
            <w:r>
              <w:rPr>
                <w:rFonts w:cstheme="minorHAnsi"/>
                <w:b/>
              </w:rPr>
              <w:t>tate</w:t>
            </w:r>
            <w:r w:rsidRPr="0003765B">
              <w:rPr>
                <w:rFonts w:cstheme="minorHAnsi"/>
                <w:b/>
              </w:rPr>
              <w:t xml:space="preserve"> R</w:t>
            </w:r>
            <w:r>
              <w:rPr>
                <w:rFonts w:cstheme="minorHAnsi"/>
                <w:b/>
              </w:rPr>
              <w:t>equirement</w:t>
            </w:r>
          </w:p>
        </w:tc>
        <w:tc>
          <w:tcPr>
            <w:tcW w:w="6320" w:type="dxa"/>
            <w:shd w:val="clear" w:color="auto" w:fill="D9D9D9" w:themeFill="background1" w:themeFillShade="D9"/>
          </w:tcPr>
          <w:p w14:paraId="5FE704EB" w14:textId="77777777" w:rsidR="009F64FF" w:rsidRPr="0003765B" w:rsidRDefault="009F64FF" w:rsidP="00496B72">
            <w:pPr>
              <w:spacing w:after="0"/>
              <w:jc w:val="center"/>
              <w:rPr>
                <w:rFonts w:cstheme="minorHAnsi"/>
                <w:b/>
                <w:szCs w:val="24"/>
              </w:rPr>
            </w:pPr>
            <w:r w:rsidRPr="0003765B">
              <w:rPr>
                <w:rFonts w:cstheme="minorHAnsi"/>
                <w:b/>
                <w:szCs w:val="24"/>
              </w:rPr>
              <w:t>SFCC C</w:t>
            </w:r>
            <w:r>
              <w:rPr>
                <w:rFonts w:cstheme="minorHAnsi"/>
                <w:b/>
                <w:szCs w:val="24"/>
              </w:rPr>
              <w:t>ourses</w:t>
            </w:r>
            <w:r w:rsidRPr="0003765B">
              <w:rPr>
                <w:rFonts w:cstheme="minorHAnsi"/>
                <w:b/>
                <w:szCs w:val="24"/>
              </w:rPr>
              <w:t xml:space="preserve"> M</w:t>
            </w:r>
            <w:r>
              <w:rPr>
                <w:rFonts w:cstheme="minorHAnsi"/>
                <w:b/>
                <w:szCs w:val="24"/>
              </w:rPr>
              <w:t xml:space="preserve">eeting </w:t>
            </w:r>
            <w:r w:rsidRPr="0003765B">
              <w:rPr>
                <w:rFonts w:cstheme="minorHAnsi"/>
                <w:b/>
                <w:szCs w:val="24"/>
              </w:rPr>
              <w:t>S</w:t>
            </w:r>
            <w:r>
              <w:rPr>
                <w:rFonts w:cstheme="minorHAnsi"/>
                <w:b/>
                <w:szCs w:val="24"/>
              </w:rPr>
              <w:t>tate</w:t>
            </w:r>
            <w:r w:rsidRPr="0003765B">
              <w:rPr>
                <w:rFonts w:cstheme="minorHAnsi"/>
                <w:b/>
                <w:szCs w:val="24"/>
              </w:rPr>
              <w:t xml:space="preserve"> R</w:t>
            </w:r>
            <w:r>
              <w:rPr>
                <w:rFonts w:cstheme="minorHAnsi"/>
                <w:b/>
                <w:szCs w:val="24"/>
              </w:rPr>
              <w:t>equirements</w:t>
            </w:r>
          </w:p>
          <w:p w14:paraId="3CB497F1" w14:textId="77777777" w:rsidR="009F64FF" w:rsidRPr="0003765B" w:rsidRDefault="009F64FF" w:rsidP="00496B72">
            <w:pPr>
              <w:pStyle w:val="NormalWeb"/>
              <w:spacing w:before="0" w:beforeAutospacing="0" w:after="0" w:afterAutospacing="0"/>
              <w:jc w:val="center"/>
              <w:rPr>
                <w:rFonts w:cstheme="minorHAnsi"/>
              </w:rPr>
            </w:pPr>
            <w:proofErr w:type="gramStart"/>
            <w:r w:rsidRPr="0003765B">
              <w:rPr>
                <w:rFonts w:cstheme="minorHAnsi"/>
              </w:rPr>
              <w:t>All of</w:t>
            </w:r>
            <w:proofErr w:type="gramEnd"/>
            <w:r w:rsidRPr="0003765B">
              <w:rPr>
                <w:rFonts w:cstheme="minorHAnsi"/>
              </w:rPr>
              <w:t xml:space="preserve"> the courses below are specific to addiction counseling and have the prefix AS.</w:t>
            </w:r>
          </w:p>
        </w:tc>
      </w:tr>
      <w:tr w:rsidR="009F64FF" w:rsidRPr="0003765B" w14:paraId="0526B080" w14:textId="77777777" w:rsidTr="00496B72">
        <w:tc>
          <w:tcPr>
            <w:tcW w:w="430" w:type="dxa"/>
          </w:tcPr>
          <w:p w14:paraId="67F76AF0" w14:textId="77777777" w:rsidR="009F64FF" w:rsidRPr="0003765B" w:rsidRDefault="009F64FF" w:rsidP="00496B72">
            <w:pPr>
              <w:spacing w:after="0"/>
              <w:rPr>
                <w:rFonts w:cstheme="minorHAnsi"/>
                <w:szCs w:val="24"/>
              </w:rPr>
            </w:pPr>
            <w:r w:rsidRPr="0003765B">
              <w:rPr>
                <w:rFonts w:cstheme="minorHAnsi"/>
                <w:szCs w:val="24"/>
              </w:rPr>
              <w:t>A</w:t>
            </w:r>
          </w:p>
        </w:tc>
        <w:tc>
          <w:tcPr>
            <w:tcW w:w="4027" w:type="dxa"/>
            <w:shd w:val="clear" w:color="auto" w:fill="auto"/>
          </w:tcPr>
          <w:p w14:paraId="19CE586D" w14:textId="77777777" w:rsidR="009F64FF" w:rsidRPr="0003765B" w:rsidRDefault="009F64FF" w:rsidP="00496B72">
            <w:pPr>
              <w:spacing w:after="0"/>
              <w:rPr>
                <w:rFonts w:cstheme="minorHAnsi"/>
                <w:b/>
                <w:szCs w:val="24"/>
              </w:rPr>
            </w:pPr>
            <w:r w:rsidRPr="0003765B">
              <w:rPr>
                <w:rFonts w:cstheme="minorHAnsi"/>
                <w:szCs w:val="24"/>
              </w:rPr>
              <w:t xml:space="preserve">Understanding </w:t>
            </w:r>
            <w:r>
              <w:rPr>
                <w:rFonts w:cstheme="minorHAnsi"/>
                <w:szCs w:val="24"/>
              </w:rPr>
              <w:t>a</w:t>
            </w:r>
            <w:r w:rsidRPr="0003765B">
              <w:rPr>
                <w:rFonts w:cstheme="minorHAnsi"/>
                <w:szCs w:val="24"/>
              </w:rPr>
              <w:t>ddiction</w:t>
            </w:r>
            <w:r>
              <w:rPr>
                <w:rFonts w:cstheme="minorHAnsi"/>
                <w:szCs w:val="24"/>
              </w:rPr>
              <w:t>.</w:t>
            </w:r>
          </w:p>
        </w:tc>
        <w:tc>
          <w:tcPr>
            <w:tcW w:w="6320" w:type="dxa"/>
            <w:shd w:val="clear" w:color="auto" w:fill="auto"/>
          </w:tcPr>
          <w:p w14:paraId="1C22FBE8" w14:textId="77777777" w:rsidR="009F64FF" w:rsidRPr="0003765B" w:rsidRDefault="009F64FF" w:rsidP="00496B72">
            <w:pPr>
              <w:spacing w:after="0"/>
              <w:rPr>
                <w:rFonts w:cstheme="minorHAnsi"/>
                <w:szCs w:val="24"/>
              </w:rPr>
            </w:pPr>
            <w:r w:rsidRPr="0003765B">
              <w:rPr>
                <w:rFonts w:cstheme="minorHAnsi"/>
                <w:szCs w:val="24"/>
              </w:rPr>
              <w:t>131 Survey of Addictions</w:t>
            </w:r>
          </w:p>
        </w:tc>
      </w:tr>
      <w:tr w:rsidR="009F64FF" w:rsidRPr="0003765B" w14:paraId="28E7DF0D" w14:textId="77777777" w:rsidTr="00496B72">
        <w:tc>
          <w:tcPr>
            <w:tcW w:w="430" w:type="dxa"/>
          </w:tcPr>
          <w:p w14:paraId="384DE156" w14:textId="77777777" w:rsidR="009F64FF" w:rsidRPr="0003765B" w:rsidRDefault="009F64FF" w:rsidP="00496B72">
            <w:pPr>
              <w:spacing w:after="0"/>
              <w:rPr>
                <w:rFonts w:cstheme="minorHAnsi"/>
                <w:szCs w:val="24"/>
              </w:rPr>
            </w:pPr>
            <w:r w:rsidRPr="0003765B">
              <w:rPr>
                <w:rFonts w:cstheme="minorHAnsi"/>
                <w:szCs w:val="24"/>
              </w:rPr>
              <w:t>B</w:t>
            </w:r>
          </w:p>
        </w:tc>
        <w:tc>
          <w:tcPr>
            <w:tcW w:w="4027" w:type="dxa"/>
          </w:tcPr>
          <w:p w14:paraId="1ECA7AFC" w14:textId="77777777" w:rsidR="009F64FF" w:rsidRPr="0003765B" w:rsidRDefault="009F64FF" w:rsidP="00496B72">
            <w:pPr>
              <w:spacing w:after="0"/>
              <w:rPr>
                <w:rFonts w:cstheme="minorHAnsi"/>
                <w:szCs w:val="24"/>
              </w:rPr>
            </w:pPr>
            <w:r w:rsidRPr="0003765B">
              <w:rPr>
                <w:rFonts w:cstheme="minorHAnsi"/>
                <w:szCs w:val="24"/>
              </w:rPr>
              <w:t xml:space="preserve">Pharmacological </w:t>
            </w:r>
            <w:r>
              <w:rPr>
                <w:rFonts w:cstheme="minorHAnsi"/>
                <w:szCs w:val="24"/>
              </w:rPr>
              <w:t>a</w:t>
            </w:r>
            <w:r w:rsidRPr="0003765B">
              <w:rPr>
                <w:rFonts w:cstheme="minorHAnsi"/>
                <w:szCs w:val="24"/>
              </w:rPr>
              <w:t xml:space="preserve">ctions of </w:t>
            </w:r>
            <w:r>
              <w:rPr>
                <w:rFonts w:cstheme="minorHAnsi"/>
                <w:szCs w:val="24"/>
              </w:rPr>
              <w:t>a</w:t>
            </w:r>
            <w:r w:rsidRPr="0003765B">
              <w:rPr>
                <w:rFonts w:cstheme="minorHAnsi"/>
                <w:szCs w:val="24"/>
              </w:rPr>
              <w:t>lc</w:t>
            </w:r>
            <w:r>
              <w:rPr>
                <w:rFonts w:cstheme="minorHAnsi"/>
                <w:szCs w:val="24"/>
              </w:rPr>
              <w:t>ohol</w:t>
            </w:r>
            <w:r w:rsidRPr="0003765B">
              <w:rPr>
                <w:rFonts w:cstheme="minorHAnsi"/>
                <w:szCs w:val="24"/>
              </w:rPr>
              <w:t xml:space="preserve"> </w:t>
            </w:r>
            <w:r>
              <w:rPr>
                <w:rFonts w:cstheme="minorHAnsi"/>
                <w:szCs w:val="24"/>
              </w:rPr>
              <w:t>and</w:t>
            </w:r>
            <w:r w:rsidRPr="0003765B">
              <w:rPr>
                <w:rFonts w:cstheme="minorHAnsi"/>
                <w:szCs w:val="24"/>
              </w:rPr>
              <w:t xml:space="preserve"> other </w:t>
            </w:r>
            <w:r>
              <w:rPr>
                <w:rFonts w:cstheme="minorHAnsi"/>
                <w:szCs w:val="24"/>
              </w:rPr>
              <w:t>d</w:t>
            </w:r>
            <w:r w:rsidRPr="0003765B">
              <w:rPr>
                <w:rFonts w:cstheme="minorHAnsi"/>
                <w:szCs w:val="24"/>
              </w:rPr>
              <w:t>rugs</w:t>
            </w:r>
            <w:r>
              <w:rPr>
                <w:rFonts w:cstheme="minorHAnsi"/>
                <w:szCs w:val="24"/>
              </w:rPr>
              <w:t>.</w:t>
            </w:r>
          </w:p>
        </w:tc>
        <w:tc>
          <w:tcPr>
            <w:tcW w:w="6320" w:type="dxa"/>
          </w:tcPr>
          <w:p w14:paraId="58DCC7BF" w14:textId="77777777" w:rsidR="009F64FF" w:rsidRPr="0003765B" w:rsidRDefault="009F64FF" w:rsidP="00496B72">
            <w:pPr>
              <w:spacing w:after="0"/>
              <w:rPr>
                <w:rFonts w:cstheme="minorHAnsi"/>
                <w:szCs w:val="24"/>
              </w:rPr>
            </w:pPr>
            <w:r w:rsidRPr="0003765B">
              <w:rPr>
                <w:rFonts w:cstheme="minorHAnsi"/>
                <w:szCs w:val="24"/>
              </w:rPr>
              <w:t xml:space="preserve">275 </w:t>
            </w:r>
            <w:r w:rsidRPr="00C47F5C">
              <w:rPr>
                <w:rFonts w:cstheme="minorHAnsi"/>
                <w:szCs w:val="24"/>
              </w:rPr>
              <w:t>Physiological Actions of Alcohol and Drugs</w:t>
            </w:r>
          </w:p>
        </w:tc>
      </w:tr>
      <w:tr w:rsidR="009F64FF" w:rsidRPr="0003765B" w14:paraId="430B0935" w14:textId="77777777" w:rsidTr="00496B72">
        <w:tc>
          <w:tcPr>
            <w:tcW w:w="430" w:type="dxa"/>
          </w:tcPr>
          <w:p w14:paraId="6264C871" w14:textId="77777777" w:rsidR="009F64FF" w:rsidRPr="0003765B" w:rsidRDefault="009F64FF" w:rsidP="00496B72">
            <w:pPr>
              <w:spacing w:after="0"/>
              <w:rPr>
                <w:rFonts w:cstheme="minorHAnsi"/>
                <w:szCs w:val="24"/>
              </w:rPr>
            </w:pPr>
            <w:r w:rsidRPr="0003765B">
              <w:rPr>
                <w:rFonts w:cstheme="minorHAnsi"/>
                <w:szCs w:val="24"/>
              </w:rPr>
              <w:t>C</w:t>
            </w:r>
          </w:p>
        </w:tc>
        <w:tc>
          <w:tcPr>
            <w:tcW w:w="4027" w:type="dxa"/>
          </w:tcPr>
          <w:p w14:paraId="4F6A8545" w14:textId="77777777" w:rsidR="009F64FF" w:rsidRPr="0003765B" w:rsidRDefault="009F64FF" w:rsidP="00496B72">
            <w:pPr>
              <w:spacing w:after="0"/>
              <w:rPr>
                <w:rFonts w:cstheme="minorHAnsi"/>
                <w:szCs w:val="24"/>
              </w:rPr>
            </w:pPr>
            <w:r w:rsidRPr="0003765B">
              <w:rPr>
                <w:rFonts w:cstheme="minorHAnsi"/>
                <w:szCs w:val="24"/>
              </w:rPr>
              <w:t xml:space="preserve">Substance </w:t>
            </w:r>
            <w:r>
              <w:rPr>
                <w:rFonts w:cstheme="minorHAnsi"/>
                <w:szCs w:val="24"/>
              </w:rPr>
              <w:t>a</w:t>
            </w:r>
            <w:r w:rsidRPr="0003765B">
              <w:rPr>
                <w:rFonts w:cstheme="minorHAnsi"/>
                <w:szCs w:val="24"/>
              </w:rPr>
              <w:t xml:space="preserve">buse and </w:t>
            </w:r>
            <w:r>
              <w:rPr>
                <w:rFonts w:cstheme="minorHAnsi"/>
                <w:szCs w:val="24"/>
              </w:rPr>
              <w:t>a</w:t>
            </w:r>
            <w:r w:rsidRPr="0003765B">
              <w:rPr>
                <w:rFonts w:cstheme="minorHAnsi"/>
                <w:szCs w:val="24"/>
              </w:rPr>
              <w:t xml:space="preserve">ddiction </w:t>
            </w:r>
            <w:r>
              <w:rPr>
                <w:rFonts w:cstheme="minorHAnsi"/>
                <w:szCs w:val="24"/>
              </w:rPr>
              <w:t>treatment</w:t>
            </w:r>
            <w:r w:rsidRPr="0003765B">
              <w:rPr>
                <w:rFonts w:cstheme="minorHAnsi"/>
                <w:szCs w:val="24"/>
              </w:rPr>
              <w:t xml:space="preserve"> </w:t>
            </w:r>
            <w:r>
              <w:rPr>
                <w:rFonts w:cstheme="minorHAnsi"/>
                <w:szCs w:val="24"/>
              </w:rPr>
              <w:t>m</w:t>
            </w:r>
            <w:r w:rsidRPr="0003765B">
              <w:rPr>
                <w:rFonts w:cstheme="minorHAnsi"/>
                <w:szCs w:val="24"/>
              </w:rPr>
              <w:t>ethods</w:t>
            </w:r>
            <w:r>
              <w:rPr>
                <w:rFonts w:cstheme="minorHAnsi"/>
                <w:szCs w:val="24"/>
              </w:rPr>
              <w:t>.</w:t>
            </w:r>
          </w:p>
        </w:tc>
        <w:tc>
          <w:tcPr>
            <w:tcW w:w="6320" w:type="dxa"/>
          </w:tcPr>
          <w:p w14:paraId="44878953" w14:textId="77777777" w:rsidR="009F64FF" w:rsidRDefault="009F64FF" w:rsidP="00496B72">
            <w:pPr>
              <w:spacing w:after="0"/>
              <w:rPr>
                <w:rFonts w:cstheme="minorHAnsi"/>
                <w:szCs w:val="24"/>
              </w:rPr>
            </w:pPr>
            <w:r w:rsidRPr="0003765B">
              <w:rPr>
                <w:rFonts w:cstheme="minorHAnsi"/>
                <w:szCs w:val="24"/>
              </w:rPr>
              <w:t>1</w:t>
            </w:r>
            <w:r>
              <w:rPr>
                <w:rFonts w:cstheme="minorHAnsi"/>
                <w:szCs w:val="24"/>
              </w:rPr>
              <w:t xml:space="preserve">76 </w:t>
            </w:r>
            <w:r w:rsidRPr="00C47F5C">
              <w:rPr>
                <w:rFonts w:cstheme="minorHAnsi"/>
                <w:szCs w:val="24"/>
              </w:rPr>
              <w:t>Addiction Counseling Techniques</w:t>
            </w:r>
          </w:p>
          <w:p w14:paraId="1EAC0627" w14:textId="77777777" w:rsidR="009F64FF" w:rsidRDefault="009F64FF" w:rsidP="00496B72">
            <w:pPr>
              <w:spacing w:after="0"/>
              <w:rPr>
                <w:rFonts w:cstheme="minorHAnsi"/>
                <w:szCs w:val="24"/>
              </w:rPr>
            </w:pPr>
            <w:r w:rsidRPr="0003765B">
              <w:rPr>
                <w:rFonts w:cstheme="minorHAnsi"/>
                <w:szCs w:val="24"/>
              </w:rPr>
              <w:t xml:space="preserve">277 </w:t>
            </w:r>
            <w:r w:rsidRPr="00C47F5C">
              <w:rPr>
                <w:rFonts w:cstheme="minorHAnsi"/>
                <w:szCs w:val="24"/>
              </w:rPr>
              <w:t>Group Facilitation for Addiction Treatment</w:t>
            </w:r>
          </w:p>
          <w:p w14:paraId="4874C735" w14:textId="77777777" w:rsidR="009F64FF" w:rsidRPr="0003765B" w:rsidRDefault="009F64FF" w:rsidP="00496B72">
            <w:pPr>
              <w:spacing w:after="0"/>
              <w:rPr>
                <w:rFonts w:cstheme="minorHAnsi"/>
                <w:szCs w:val="24"/>
              </w:rPr>
            </w:pPr>
            <w:r>
              <w:rPr>
                <w:rFonts w:cstheme="minorHAnsi"/>
                <w:szCs w:val="24"/>
              </w:rPr>
              <w:t xml:space="preserve">221 </w:t>
            </w:r>
            <w:r w:rsidRPr="00C47F5C">
              <w:rPr>
                <w:rFonts w:cstheme="minorHAnsi"/>
                <w:szCs w:val="24"/>
              </w:rPr>
              <w:t>Treatment Theories for Addictions</w:t>
            </w:r>
          </w:p>
        </w:tc>
      </w:tr>
      <w:tr w:rsidR="009F64FF" w:rsidRPr="0003765B" w14:paraId="6D344CD2" w14:textId="77777777" w:rsidTr="00496B72">
        <w:tc>
          <w:tcPr>
            <w:tcW w:w="430" w:type="dxa"/>
          </w:tcPr>
          <w:p w14:paraId="196CFEA3" w14:textId="77777777" w:rsidR="009F64FF" w:rsidRPr="00C47F5C" w:rsidRDefault="009F64FF" w:rsidP="00496B72">
            <w:pPr>
              <w:spacing w:after="0"/>
              <w:rPr>
                <w:rFonts w:cstheme="minorHAnsi"/>
                <w:szCs w:val="24"/>
              </w:rPr>
            </w:pPr>
            <w:r w:rsidRPr="0003765B">
              <w:rPr>
                <w:rFonts w:cstheme="minorHAnsi"/>
                <w:szCs w:val="24"/>
              </w:rPr>
              <w:t>D</w:t>
            </w:r>
          </w:p>
        </w:tc>
        <w:tc>
          <w:tcPr>
            <w:tcW w:w="4027" w:type="dxa"/>
          </w:tcPr>
          <w:p w14:paraId="05717887" w14:textId="77777777" w:rsidR="009F64FF" w:rsidRPr="0003765B" w:rsidRDefault="009F64FF" w:rsidP="00496B72">
            <w:pPr>
              <w:spacing w:after="0"/>
              <w:rPr>
                <w:rFonts w:cstheme="minorHAnsi"/>
                <w:szCs w:val="24"/>
              </w:rPr>
            </w:pPr>
            <w:r w:rsidRPr="00C47F5C">
              <w:rPr>
                <w:rFonts w:cstheme="minorHAnsi"/>
                <w:szCs w:val="24"/>
              </w:rPr>
              <w:t>Understanding addiction placement, continuing care, and discharge criteria, including American Society of Addiction Medicine (ASAM) criteria.</w:t>
            </w:r>
          </w:p>
        </w:tc>
        <w:tc>
          <w:tcPr>
            <w:tcW w:w="6320" w:type="dxa"/>
          </w:tcPr>
          <w:p w14:paraId="6D298731" w14:textId="77777777" w:rsidR="009F64FF" w:rsidRPr="0003765B" w:rsidRDefault="009F64FF" w:rsidP="00496B72">
            <w:pPr>
              <w:spacing w:after="0"/>
              <w:rPr>
                <w:rFonts w:cstheme="minorHAnsi"/>
                <w:szCs w:val="24"/>
              </w:rPr>
            </w:pPr>
            <w:r w:rsidRPr="0003765B">
              <w:rPr>
                <w:rFonts w:cstheme="minorHAnsi"/>
                <w:szCs w:val="24"/>
              </w:rPr>
              <w:t xml:space="preserve">279 </w:t>
            </w:r>
            <w:r w:rsidRPr="00C47F5C">
              <w:rPr>
                <w:rFonts w:cstheme="minorHAnsi"/>
                <w:szCs w:val="24"/>
              </w:rPr>
              <w:t>Case Management I: Screening, Diagnosis, Assessment, and ASA</w:t>
            </w:r>
            <w:r>
              <w:rPr>
                <w:rFonts w:cstheme="minorHAnsi"/>
                <w:szCs w:val="24"/>
              </w:rPr>
              <w:t>M</w:t>
            </w:r>
          </w:p>
        </w:tc>
      </w:tr>
      <w:tr w:rsidR="009F64FF" w:rsidRPr="0003765B" w14:paraId="4EEE2432" w14:textId="77777777" w:rsidTr="00496B72">
        <w:tc>
          <w:tcPr>
            <w:tcW w:w="430" w:type="dxa"/>
          </w:tcPr>
          <w:p w14:paraId="0A741565" w14:textId="77777777" w:rsidR="009F64FF" w:rsidRPr="00C47F5C" w:rsidRDefault="009F64FF" w:rsidP="00496B72">
            <w:pPr>
              <w:spacing w:after="0"/>
              <w:rPr>
                <w:rFonts w:cstheme="minorHAnsi"/>
                <w:szCs w:val="24"/>
              </w:rPr>
            </w:pPr>
            <w:r w:rsidRPr="0003765B">
              <w:rPr>
                <w:rFonts w:cstheme="minorHAnsi"/>
                <w:szCs w:val="24"/>
              </w:rPr>
              <w:t>E</w:t>
            </w:r>
          </w:p>
        </w:tc>
        <w:tc>
          <w:tcPr>
            <w:tcW w:w="4027" w:type="dxa"/>
          </w:tcPr>
          <w:p w14:paraId="226575F8" w14:textId="77777777" w:rsidR="009F64FF" w:rsidRPr="0003765B" w:rsidRDefault="009F64FF" w:rsidP="00496B72">
            <w:pPr>
              <w:spacing w:after="0"/>
              <w:rPr>
                <w:rFonts w:cstheme="minorHAnsi"/>
                <w:szCs w:val="24"/>
              </w:rPr>
            </w:pPr>
            <w:r w:rsidRPr="00C47F5C">
              <w:rPr>
                <w:rFonts w:cstheme="minorHAnsi"/>
                <w:szCs w:val="24"/>
              </w:rPr>
              <w:t>Cultural diversity including people with disabilities and its implication for treatment.</w:t>
            </w:r>
          </w:p>
        </w:tc>
        <w:tc>
          <w:tcPr>
            <w:tcW w:w="6320" w:type="dxa"/>
          </w:tcPr>
          <w:p w14:paraId="296B805D" w14:textId="77777777" w:rsidR="009F64FF" w:rsidRPr="00C47F5C" w:rsidRDefault="009F64FF" w:rsidP="00496B72">
            <w:pPr>
              <w:spacing w:after="0"/>
              <w:rPr>
                <w:rFonts w:cstheme="minorHAnsi"/>
                <w:szCs w:val="24"/>
              </w:rPr>
            </w:pPr>
            <w:r w:rsidRPr="0003765B">
              <w:rPr>
                <w:rFonts w:cstheme="minorHAnsi"/>
                <w:szCs w:val="24"/>
              </w:rPr>
              <w:t xml:space="preserve">182 </w:t>
            </w:r>
            <w:r w:rsidRPr="00C47F5C">
              <w:rPr>
                <w:rFonts w:cstheme="minorHAnsi"/>
                <w:szCs w:val="24"/>
              </w:rPr>
              <w:t>Cultural Diversity; Risk Intervention for Health/HIV</w:t>
            </w:r>
          </w:p>
          <w:p w14:paraId="1C283E63" w14:textId="77777777" w:rsidR="009F64FF" w:rsidRPr="0003765B" w:rsidRDefault="009F64FF" w:rsidP="00496B72">
            <w:pPr>
              <w:spacing w:after="0"/>
              <w:rPr>
                <w:rFonts w:cstheme="minorHAnsi"/>
                <w:szCs w:val="24"/>
              </w:rPr>
            </w:pPr>
            <w:r w:rsidRPr="0003765B">
              <w:rPr>
                <w:rFonts w:cstheme="minorHAnsi"/>
                <w:szCs w:val="24"/>
              </w:rPr>
              <w:t xml:space="preserve">290 </w:t>
            </w:r>
            <w:r w:rsidRPr="00C47F5C">
              <w:rPr>
                <w:rFonts w:cstheme="minorHAnsi"/>
                <w:szCs w:val="24"/>
              </w:rPr>
              <w:t>Co-Occurring Behavioral Health Disorders</w:t>
            </w:r>
          </w:p>
        </w:tc>
      </w:tr>
      <w:tr w:rsidR="009F64FF" w:rsidRPr="0003765B" w14:paraId="498BA1B4" w14:textId="77777777" w:rsidTr="00496B72">
        <w:tc>
          <w:tcPr>
            <w:tcW w:w="430" w:type="dxa"/>
          </w:tcPr>
          <w:p w14:paraId="20EF6FE7" w14:textId="77777777" w:rsidR="009F64FF" w:rsidRPr="00C47F5C" w:rsidRDefault="009F64FF" w:rsidP="00496B72">
            <w:pPr>
              <w:spacing w:after="0"/>
              <w:rPr>
                <w:rFonts w:cstheme="minorHAnsi"/>
                <w:szCs w:val="24"/>
              </w:rPr>
            </w:pPr>
            <w:r w:rsidRPr="0003765B">
              <w:rPr>
                <w:rFonts w:cstheme="minorHAnsi"/>
                <w:szCs w:val="24"/>
              </w:rPr>
              <w:t>F</w:t>
            </w:r>
          </w:p>
        </w:tc>
        <w:tc>
          <w:tcPr>
            <w:tcW w:w="4027" w:type="dxa"/>
          </w:tcPr>
          <w:p w14:paraId="1CA4AD50" w14:textId="77777777" w:rsidR="009F64FF" w:rsidRPr="0003765B" w:rsidRDefault="009F64FF" w:rsidP="00496B72">
            <w:pPr>
              <w:spacing w:after="0"/>
              <w:rPr>
                <w:rFonts w:cstheme="minorHAnsi"/>
                <w:szCs w:val="24"/>
              </w:rPr>
            </w:pPr>
            <w:r w:rsidRPr="00C47F5C">
              <w:rPr>
                <w:rFonts w:cstheme="minorHAnsi"/>
                <w:szCs w:val="24"/>
              </w:rPr>
              <w:t>Chemical dependency clinical evaluation (screening and referral to include comorbidity).</w:t>
            </w:r>
          </w:p>
        </w:tc>
        <w:tc>
          <w:tcPr>
            <w:tcW w:w="6320" w:type="dxa"/>
          </w:tcPr>
          <w:p w14:paraId="749998F8" w14:textId="77777777" w:rsidR="009F64FF" w:rsidRPr="00C47F5C" w:rsidRDefault="009F64FF" w:rsidP="00496B72">
            <w:pPr>
              <w:spacing w:after="0"/>
              <w:rPr>
                <w:rFonts w:cstheme="minorHAnsi"/>
                <w:szCs w:val="24"/>
              </w:rPr>
            </w:pPr>
            <w:r w:rsidRPr="0003765B">
              <w:rPr>
                <w:rFonts w:cstheme="minorHAnsi"/>
                <w:szCs w:val="24"/>
              </w:rPr>
              <w:t xml:space="preserve">280 </w:t>
            </w:r>
            <w:r w:rsidRPr="00C47F5C">
              <w:rPr>
                <w:rFonts w:cstheme="minorHAnsi"/>
                <w:szCs w:val="24"/>
              </w:rPr>
              <w:t>Case Management 2: Treatment Planning and Continuing Care</w:t>
            </w:r>
          </w:p>
          <w:p w14:paraId="438E6A2A" w14:textId="77777777" w:rsidR="009F64FF" w:rsidRPr="0003765B" w:rsidRDefault="009F64FF" w:rsidP="00496B72">
            <w:pPr>
              <w:spacing w:after="0"/>
              <w:rPr>
                <w:rFonts w:cstheme="minorHAnsi"/>
                <w:szCs w:val="24"/>
              </w:rPr>
            </w:pPr>
            <w:r w:rsidRPr="0003765B">
              <w:rPr>
                <w:rFonts w:cstheme="minorHAnsi"/>
                <w:szCs w:val="24"/>
              </w:rPr>
              <w:t xml:space="preserve">290 </w:t>
            </w:r>
            <w:r w:rsidRPr="00C47F5C">
              <w:rPr>
                <w:rFonts w:cstheme="minorHAnsi"/>
                <w:szCs w:val="24"/>
              </w:rPr>
              <w:t>Co-Occurring Behavioral Health Disorders</w:t>
            </w:r>
          </w:p>
        </w:tc>
      </w:tr>
      <w:tr w:rsidR="009F64FF" w:rsidRPr="0003765B" w14:paraId="45F6368A" w14:textId="77777777" w:rsidTr="00496B72">
        <w:tc>
          <w:tcPr>
            <w:tcW w:w="430" w:type="dxa"/>
          </w:tcPr>
          <w:p w14:paraId="0CC74512" w14:textId="77777777" w:rsidR="009F64FF" w:rsidRPr="00C47F5C" w:rsidRDefault="009F64FF" w:rsidP="00496B72">
            <w:pPr>
              <w:spacing w:after="0"/>
              <w:rPr>
                <w:rFonts w:cstheme="minorHAnsi"/>
                <w:szCs w:val="24"/>
              </w:rPr>
            </w:pPr>
            <w:r w:rsidRPr="0003765B">
              <w:rPr>
                <w:rFonts w:cstheme="minorHAnsi"/>
                <w:szCs w:val="24"/>
              </w:rPr>
              <w:t xml:space="preserve">G </w:t>
            </w:r>
          </w:p>
        </w:tc>
        <w:tc>
          <w:tcPr>
            <w:tcW w:w="4027" w:type="dxa"/>
          </w:tcPr>
          <w:p w14:paraId="53B16C60" w14:textId="77777777" w:rsidR="009F64FF" w:rsidRPr="0003765B" w:rsidRDefault="009F64FF" w:rsidP="00496B72">
            <w:pPr>
              <w:spacing w:after="0"/>
              <w:rPr>
                <w:rFonts w:cstheme="minorHAnsi"/>
                <w:szCs w:val="24"/>
              </w:rPr>
            </w:pPr>
            <w:r w:rsidRPr="00C47F5C">
              <w:rPr>
                <w:rFonts w:cstheme="minorHAnsi"/>
                <w:szCs w:val="24"/>
              </w:rPr>
              <w:t>HIV/AIDS brief risk intervention for the chemically dependent. Chemical dependency treatment planning.</w:t>
            </w:r>
          </w:p>
        </w:tc>
        <w:tc>
          <w:tcPr>
            <w:tcW w:w="6320" w:type="dxa"/>
          </w:tcPr>
          <w:p w14:paraId="5897787D" w14:textId="77777777" w:rsidR="009F64FF" w:rsidRPr="0003765B" w:rsidRDefault="009F64FF" w:rsidP="00496B72">
            <w:pPr>
              <w:spacing w:after="0"/>
              <w:rPr>
                <w:rFonts w:cstheme="minorHAnsi"/>
                <w:szCs w:val="24"/>
              </w:rPr>
            </w:pPr>
            <w:r w:rsidRPr="0003765B">
              <w:rPr>
                <w:rFonts w:cstheme="minorHAnsi"/>
                <w:szCs w:val="24"/>
              </w:rPr>
              <w:t xml:space="preserve">182 </w:t>
            </w:r>
            <w:r w:rsidRPr="00C47F5C">
              <w:rPr>
                <w:rFonts w:cstheme="minorHAnsi"/>
                <w:szCs w:val="24"/>
              </w:rPr>
              <w:t>Cultural Diversity; Risk Intervention for Health/HIV</w:t>
            </w:r>
          </w:p>
        </w:tc>
      </w:tr>
      <w:tr w:rsidR="009F64FF" w:rsidRPr="0003765B" w14:paraId="486C51B4" w14:textId="77777777" w:rsidTr="00496B72">
        <w:tc>
          <w:tcPr>
            <w:tcW w:w="430" w:type="dxa"/>
          </w:tcPr>
          <w:p w14:paraId="119731E3" w14:textId="77777777" w:rsidR="009F64FF" w:rsidRPr="0003765B" w:rsidRDefault="009F64FF" w:rsidP="00496B72">
            <w:pPr>
              <w:spacing w:after="0"/>
              <w:rPr>
                <w:rFonts w:cstheme="minorHAnsi"/>
                <w:szCs w:val="24"/>
              </w:rPr>
            </w:pPr>
            <w:r w:rsidRPr="0003765B">
              <w:rPr>
                <w:rFonts w:cstheme="minorHAnsi"/>
                <w:szCs w:val="24"/>
              </w:rPr>
              <w:t>H</w:t>
            </w:r>
          </w:p>
        </w:tc>
        <w:tc>
          <w:tcPr>
            <w:tcW w:w="4027" w:type="dxa"/>
          </w:tcPr>
          <w:p w14:paraId="70619E90" w14:textId="77777777" w:rsidR="009F64FF" w:rsidRPr="0003765B" w:rsidRDefault="009F64FF" w:rsidP="00496B72">
            <w:pPr>
              <w:spacing w:after="0"/>
              <w:rPr>
                <w:rFonts w:cstheme="minorHAnsi"/>
                <w:szCs w:val="24"/>
              </w:rPr>
            </w:pPr>
            <w:r w:rsidRPr="0003765B">
              <w:rPr>
                <w:rFonts w:cstheme="minorHAnsi"/>
                <w:szCs w:val="24"/>
              </w:rPr>
              <w:t xml:space="preserve">Chemical </w:t>
            </w:r>
            <w:r>
              <w:rPr>
                <w:rFonts w:cstheme="minorHAnsi"/>
                <w:szCs w:val="24"/>
              </w:rPr>
              <w:t>d</w:t>
            </w:r>
            <w:r w:rsidRPr="0003765B">
              <w:rPr>
                <w:rFonts w:cstheme="minorHAnsi"/>
                <w:szCs w:val="24"/>
              </w:rPr>
              <w:t>ependency treatment planning</w:t>
            </w:r>
            <w:r>
              <w:rPr>
                <w:rFonts w:cstheme="minorHAnsi"/>
                <w:szCs w:val="24"/>
              </w:rPr>
              <w:t>.</w:t>
            </w:r>
          </w:p>
        </w:tc>
        <w:tc>
          <w:tcPr>
            <w:tcW w:w="6320" w:type="dxa"/>
          </w:tcPr>
          <w:p w14:paraId="6C0CF6FE" w14:textId="77777777" w:rsidR="009F64FF" w:rsidRPr="0003765B" w:rsidRDefault="009F64FF" w:rsidP="00496B72">
            <w:pPr>
              <w:spacing w:after="0"/>
              <w:rPr>
                <w:rFonts w:cstheme="minorHAnsi"/>
                <w:szCs w:val="24"/>
              </w:rPr>
            </w:pPr>
            <w:r w:rsidRPr="0003765B">
              <w:rPr>
                <w:rFonts w:cstheme="minorHAnsi"/>
                <w:szCs w:val="24"/>
              </w:rPr>
              <w:t xml:space="preserve">279 </w:t>
            </w:r>
            <w:r w:rsidRPr="004A096D">
              <w:rPr>
                <w:rFonts w:cstheme="minorHAnsi"/>
                <w:szCs w:val="24"/>
              </w:rPr>
              <w:t>Case Mana</w:t>
            </w:r>
            <w:r>
              <w:rPr>
                <w:rFonts w:cstheme="minorHAnsi"/>
                <w:szCs w:val="24"/>
              </w:rPr>
              <w:t xml:space="preserve">gement I: Screening, Diagnosis, </w:t>
            </w:r>
            <w:r w:rsidRPr="004A096D">
              <w:rPr>
                <w:rFonts w:cstheme="minorHAnsi"/>
                <w:szCs w:val="24"/>
              </w:rPr>
              <w:t>Assessment, and ASAM</w:t>
            </w:r>
          </w:p>
        </w:tc>
      </w:tr>
      <w:tr w:rsidR="009F64FF" w:rsidRPr="0003765B" w14:paraId="65952306" w14:textId="77777777" w:rsidTr="00496B72">
        <w:tc>
          <w:tcPr>
            <w:tcW w:w="430" w:type="dxa"/>
          </w:tcPr>
          <w:p w14:paraId="7E8741BA" w14:textId="77777777" w:rsidR="009F64FF" w:rsidRPr="00C47F5C" w:rsidRDefault="009F64FF" w:rsidP="00496B72">
            <w:pPr>
              <w:spacing w:after="0"/>
              <w:rPr>
                <w:rFonts w:cstheme="minorHAnsi"/>
                <w:szCs w:val="24"/>
              </w:rPr>
            </w:pPr>
            <w:r w:rsidRPr="0003765B">
              <w:rPr>
                <w:rFonts w:cstheme="minorHAnsi"/>
                <w:szCs w:val="24"/>
              </w:rPr>
              <w:t>I</w:t>
            </w:r>
          </w:p>
        </w:tc>
        <w:tc>
          <w:tcPr>
            <w:tcW w:w="4027" w:type="dxa"/>
          </w:tcPr>
          <w:p w14:paraId="25F16685" w14:textId="77777777" w:rsidR="009F64FF" w:rsidRPr="0003765B" w:rsidRDefault="009F64FF" w:rsidP="00496B72">
            <w:pPr>
              <w:spacing w:after="0"/>
              <w:rPr>
                <w:rFonts w:cstheme="minorHAnsi"/>
                <w:szCs w:val="24"/>
              </w:rPr>
            </w:pPr>
            <w:r w:rsidRPr="00C47F5C">
              <w:rPr>
                <w:rFonts w:cstheme="minorHAnsi"/>
                <w:szCs w:val="24"/>
              </w:rPr>
              <w:t>Referral and use of community resources.</w:t>
            </w:r>
          </w:p>
        </w:tc>
        <w:tc>
          <w:tcPr>
            <w:tcW w:w="6320" w:type="dxa"/>
          </w:tcPr>
          <w:p w14:paraId="38F6D029" w14:textId="77777777" w:rsidR="009F64FF" w:rsidRPr="004A096D" w:rsidRDefault="009F64FF" w:rsidP="00496B72">
            <w:pPr>
              <w:spacing w:after="0"/>
              <w:rPr>
                <w:rFonts w:cstheme="minorHAnsi"/>
                <w:szCs w:val="24"/>
              </w:rPr>
            </w:pPr>
            <w:r w:rsidRPr="0003765B">
              <w:rPr>
                <w:rFonts w:cstheme="minorHAnsi"/>
                <w:szCs w:val="24"/>
              </w:rPr>
              <w:t xml:space="preserve">280 </w:t>
            </w:r>
            <w:r w:rsidRPr="004A096D">
              <w:rPr>
                <w:rFonts w:cstheme="minorHAnsi"/>
                <w:szCs w:val="24"/>
              </w:rPr>
              <w:t>Case Management 2: Treatment Planning and Continuing Care</w:t>
            </w:r>
          </w:p>
          <w:p w14:paraId="6F9C988C" w14:textId="77777777" w:rsidR="009F64FF" w:rsidRPr="0003765B" w:rsidRDefault="009F64FF" w:rsidP="00496B72">
            <w:pPr>
              <w:spacing w:after="0"/>
              <w:rPr>
                <w:rFonts w:cstheme="minorHAnsi"/>
                <w:szCs w:val="24"/>
              </w:rPr>
            </w:pPr>
            <w:r w:rsidRPr="0003765B">
              <w:rPr>
                <w:rFonts w:cstheme="minorHAnsi"/>
                <w:szCs w:val="24"/>
              </w:rPr>
              <w:t xml:space="preserve">172 </w:t>
            </w:r>
            <w:r w:rsidRPr="004A096D">
              <w:rPr>
                <w:rFonts w:cstheme="minorHAnsi"/>
                <w:szCs w:val="24"/>
              </w:rPr>
              <w:t>Family Systems and Adolescent Treatment in Addictions</w:t>
            </w:r>
          </w:p>
        </w:tc>
      </w:tr>
      <w:tr w:rsidR="009F64FF" w:rsidRPr="0003765B" w14:paraId="4003C414" w14:textId="77777777" w:rsidTr="00496B72">
        <w:tc>
          <w:tcPr>
            <w:tcW w:w="430" w:type="dxa"/>
          </w:tcPr>
          <w:p w14:paraId="256D9A3D" w14:textId="77777777" w:rsidR="009F64FF" w:rsidRPr="00C47F5C" w:rsidRDefault="009F64FF" w:rsidP="00496B72">
            <w:pPr>
              <w:spacing w:after="0"/>
              <w:rPr>
                <w:rFonts w:cstheme="minorHAnsi"/>
                <w:szCs w:val="24"/>
              </w:rPr>
            </w:pPr>
            <w:r w:rsidRPr="0003765B">
              <w:rPr>
                <w:rFonts w:cstheme="minorHAnsi"/>
                <w:szCs w:val="24"/>
              </w:rPr>
              <w:t>J</w:t>
            </w:r>
          </w:p>
        </w:tc>
        <w:tc>
          <w:tcPr>
            <w:tcW w:w="4027" w:type="dxa"/>
          </w:tcPr>
          <w:p w14:paraId="78C2CFB4" w14:textId="77777777" w:rsidR="009F64FF" w:rsidRPr="0003765B" w:rsidRDefault="009F64FF" w:rsidP="00496B72">
            <w:pPr>
              <w:spacing w:after="0"/>
              <w:rPr>
                <w:rFonts w:cstheme="minorHAnsi"/>
                <w:szCs w:val="24"/>
              </w:rPr>
            </w:pPr>
            <w:r w:rsidRPr="00C47F5C">
              <w:rPr>
                <w:rFonts w:cstheme="minorHAnsi"/>
                <w:szCs w:val="24"/>
              </w:rPr>
              <w:t>Service coordination (implementing the treatment plan, consulting, continuing assessment and treatment planning).</w:t>
            </w:r>
          </w:p>
        </w:tc>
        <w:tc>
          <w:tcPr>
            <w:tcW w:w="6320" w:type="dxa"/>
          </w:tcPr>
          <w:p w14:paraId="64A71969" w14:textId="77777777" w:rsidR="009F64FF" w:rsidRPr="004A096D" w:rsidRDefault="009F64FF" w:rsidP="00496B72">
            <w:pPr>
              <w:spacing w:after="0"/>
              <w:rPr>
                <w:rFonts w:cstheme="minorHAnsi"/>
                <w:szCs w:val="24"/>
              </w:rPr>
            </w:pPr>
            <w:r w:rsidRPr="0003765B">
              <w:rPr>
                <w:rFonts w:cstheme="minorHAnsi"/>
                <w:szCs w:val="24"/>
              </w:rPr>
              <w:t xml:space="preserve">280 </w:t>
            </w:r>
            <w:r w:rsidRPr="004A096D">
              <w:rPr>
                <w:rFonts w:cstheme="minorHAnsi"/>
                <w:szCs w:val="24"/>
              </w:rPr>
              <w:t>Case Management 2: Treatment Planning and Continuing Care</w:t>
            </w:r>
          </w:p>
          <w:p w14:paraId="7986B612" w14:textId="77777777" w:rsidR="009F64FF" w:rsidRPr="0003765B" w:rsidRDefault="009F64FF" w:rsidP="00496B72">
            <w:pPr>
              <w:spacing w:after="0"/>
              <w:rPr>
                <w:rFonts w:cstheme="minorHAnsi"/>
                <w:szCs w:val="24"/>
              </w:rPr>
            </w:pPr>
          </w:p>
        </w:tc>
      </w:tr>
      <w:tr w:rsidR="009F64FF" w:rsidRPr="0003765B" w14:paraId="2BA0143C" w14:textId="77777777" w:rsidTr="00496B72">
        <w:tc>
          <w:tcPr>
            <w:tcW w:w="430" w:type="dxa"/>
          </w:tcPr>
          <w:p w14:paraId="6B8610B3" w14:textId="77777777" w:rsidR="009F64FF" w:rsidRPr="00C47F5C" w:rsidRDefault="009F64FF" w:rsidP="00496B72">
            <w:pPr>
              <w:spacing w:after="0"/>
              <w:rPr>
                <w:rFonts w:cstheme="minorHAnsi"/>
                <w:szCs w:val="24"/>
              </w:rPr>
            </w:pPr>
            <w:r w:rsidRPr="0003765B">
              <w:rPr>
                <w:rFonts w:cstheme="minorHAnsi"/>
                <w:szCs w:val="24"/>
              </w:rPr>
              <w:t>K</w:t>
            </w:r>
          </w:p>
        </w:tc>
        <w:tc>
          <w:tcPr>
            <w:tcW w:w="4027" w:type="dxa"/>
          </w:tcPr>
          <w:p w14:paraId="113B9047" w14:textId="77777777" w:rsidR="009F64FF" w:rsidRPr="0003765B" w:rsidRDefault="009F64FF" w:rsidP="00496B72">
            <w:pPr>
              <w:spacing w:after="0"/>
              <w:rPr>
                <w:rFonts w:cstheme="minorHAnsi"/>
                <w:szCs w:val="24"/>
              </w:rPr>
            </w:pPr>
            <w:r w:rsidRPr="00C47F5C">
              <w:rPr>
                <w:rFonts w:cstheme="minorHAnsi"/>
                <w:szCs w:val="24"/>
              </w:rPr>
              <w:t>Individual counseling.</w:t>
            </w:r>
          </w:p>
        </w:tc>
        <w:tc>
          <w:tcPr>
            <w:tcW w:w="6320" w:type="dxa"/>
          </w:tcPr>
          <w:p w14:paraId="351AA0FA" w14:textId="77777777" w:rsidR="009F64FF" w:rsidRDefault="009F64FF" w:rsidP="00496B72">
            <w:pPr>
              <w:spacing w:after="0"/>
              <w:rPr>
                <w:rFonts w:cstheme="minorHAnsi"/>
                <w:szCs w:val="24"/>
              </w:rPr>
            </w:pPr>
            <w:r w:rsidRPr="0003765B">
              <w:rPr>
                <w:rFonts w:cstheme="minorHAnsi"/>
                <w:szCs w:val="24"/>
              </w:rPr>
              <w:t>1</w:t>
            </w:r>
            <w:r>
              <w:rPr>
                <w:rFonts w:cstheme="minorHAnsi"/>
                <w:szCs w:val="24"/>
              </w:rPr>
              <w:t xml:space="preserve">76 </w:t>
            </w:r>
            <w:r w:rsidRPr="004A096D">
              <w:rPr>
                <w:rFonts w:cstheme="minorHAnsi"/>
                <w:szCs w:val="24"/>
              </w:rPr>
              <w:t>Addiction Counseling Techniques</w:t>
            </w:r>
          </w:p>
          <w:p w14:paraId="599E5E9A" w14:textId="77777777" w:rsidR="009F64FF" w:rsidRPr="0003765B" w:rsidRDefault="009F64FF" w:rsidP="00496B72">
            <w:pPr>
              <w:spacing w:after="0"/>
              <w:rPr>
                <w:rFonts w:cstheme="minorHAnsi"/>
                <w:szCs w:val="24"/>
              </w:rPr>
            </w:pPr>
            <w:r>
              <w:rPr>
                <w:rFonts w:cstheme="minorHAnsi"/>
                <w:szCs w:val="24"/>
              </w:rPr>
              <w:t xml:space="preserve">221 </w:t>
            </w:r>
            <w:r w:rsidRPr="004A096D">
              <w:rPr>
                <w:rFonts w:cstheme="minorHAnsi"/>
                <w:szCs w:val="24"/>
              </w:rPr>
              <w:t>Treatment Theories for Addictions</w:t>
            </w:r>
          </w:p>
        </w:tc>
      </w:tr>
      <w:tr w:rsidR="009F64FF" w:rsidRPr="0003765B" w14:paraId="035F6103" w14:textId="77777777" w:rsidTr="00496B72">
        <w:tc>
          <w:tcPr>
            <w:tcW w:w="430" w:type="dxa"/>
          </w:tcPr>
          <w:p w14:paraId="373516EB" w14:textId="77777777" w:rsidR="009F64FF" w:rsidRPr="0003765B" w:rsidRDefault="009F64FF" w:rsidP="00496B72">
            <w:pPr>
              <w:spacing w:after="0"/>
              <w:rPr>
                <w:rFonts w:cstheme="minorHAnsi"/>
                <w:szCs w:val="24"/>
              </w:rPr>
            </w:pPr>
            <w:r>
              <w:rPr>
                <w:rFonts w:cstheme="minorHAnsi"/>
                <w:szCs w:val="24"/>
              </w:rPr>
              <w:t>L</w:t>
            </w:r>
          </w:p>
        </w:tc>
        <w:tc>
          <w:tcPr>
            <w:tcW w:w="4027" w:type="dxa"/>
          </w:tcPr>
          <w:p w14:paraId="0ABCF60A" w14:textId="77777777" w:rsidR="009F64FF" w:rsidRPr="0003765B" w:rsidRDefault="009F64FF" w:rsidP="00496B72">
            <w:pPr>
              <w:spacing w:after="0"/>
              <w:rPr>
                <w:rFonts w:cstheme="minorHAnsi"/>
                <w:szCs w:val="24"/>
              </w:rPr>
            </w:pPr>
            <w:r w:rsidRPr="0003765B">
              <w:rPr>
                <w:rFonts w:cstheme="minorHAnsi"/>
                <w:szCs w:val="24"/>
              </w:rPr>
              <w:t>Group counseling</w:t>
            </w:r>
            <w:r>
              <w:rPr>
                <w:rFonts w:cstheme="minorHAnsi"/>
                <w:szCs w:val="24"/>
              </w:rPr>
              <w:t>.</w:t>
            </w:r>
          </w:p>
        </w:tc>
        <w:tc>
          <w:tcPr>
            <w:tcW w:w="6320" w:type="dxa"/>
          </w:tcPr>
          <w:p w14:paraId="0E3787BF" w14:textId="77777777" w:rsidR="009F64FF" w:rsidRPr="0003765B" w:rsidRDefault="009F64FF" w:rsidP="00496B72">
            <w:pPr>
              <w:spacing w:after="0"/>
              <w:rPr>
                <w:rFonts w:cstheme="minorHAnsi"/>
                <w:szCs w:val="24"/>
              </w:rPr>
            </w:pPr>
            <w:r w:rsidRPr="0003765B">
              <w:rPr>
                <w:rFonts w:cstheme="minorHAnsi"/>
                <w:szCs w:val="24"/>
              </w:rPr>
              <w:t xml:space="preserve">277 </w:t>
            </w:r>
            <w:r w:rsidRPr="00C47F5C">
              <w:rPr>
                <w:rFonts w:cstheme="minorHAnsi"/>
                <w:szCs w:val="24"/>
              </w:rPr>
              <w:t>Group Facilitation for Addiction Treatment</w:t>
            </w:r>
          </w:p>
        </w:tc>
      </w:tr>
      <w:tr w:rsidR="009F64FF" w:rsidRPr="0003765B" w14:paraId="387A107E" w14:textId="77777777" w:rsidTr="00496B72">
        <w:tc>
          <w:tcPr>
            <w:tcW w:w="430" w:type="dxa"/>
          </w:tcPr>
          <w:p w14:paraId="7D197386" w14:textId="77777777" w:rsidR="009F64FF" w:rsidRPr="00C47F5C" w:rsidRDefault="009F64FF" w:rsidP="00496B72">
            <w:pPr>
              <w:spacing w:after="0"/>
              <w:rPr>
                <w:rFonts w:cstheme="minorHAnsi"/>
                <w:szCs w:val="24"/>
              </w:rPr>
            </w:pPr>
            <w:r w:rsidRPr="0003765B">
              <w:rPr>
                <w:rFonts w:cstheme="minorHAnsi"/>
                <w:szCs w:val="24"/>
              </w:rPr>
              <w:t>M</w:t>
            </w:r>
          </w:p>
        </w:tc>
        <w:tc>
          <w:tcPr>
            <w:tcW w:w="4027" w:type="dxa"/>
          </w:tcPr>
          <w:p w14:paraId="5471C7CD" w14:textId="77777777" w:rsidR="009F64FF" w:rsidRPr="0003765B" w:rsidRDefault="009F64FF" w:rsidP="00496B72">
            <w:pPr>
              <w:spacing w:after="0"/>
              <w:rPr>
                <w:rFonts w:cstheme="minorHAnsi"/>
                <w:szCs w:val="24"/>
              </w:rPr>
            </w:pPr>
            <w:r w:rsidRPr="00C47F5C">
              <w:rPr>
                <w:rFonts w:cstheme="minorHAnsi"/>
                <w:szCs w:val="24"/>
              </w:rPr>
              <w:t>Chemical dependency counseling for families, couples and significant others.</w:t>
            </w:r>
          </w:p>
        </w:tc>
        <w:tc>
          <w:tcPr>
            <w:tcW w:w="6320" w:type="dxa"/>
          </w:tcPr>
          <w:p w14:paraId="2C0AE182" w14:textId="77777777" w:rsidR="009F64FF" w:rsidRPr="0003765B" w:rsidRDefault="009F64FF" w:rsidP="00496B72">
            <w:pPr>
              <w:spacing w:after="0"/>
              <w:rPr>
                <w:rFonts w:cstheme="minorHAnsi"/>
                <w:szCs w:val="24"/>
              </w:rPr>
            </w:pPr>
            <w:r w:rsidRPr="0003765B">
              <w:rPr>
                <w:rFonts w:cstheme="minorHAnsi"/>
                <w:szCs w:val="24"/>
              </w:rPr>
              <w:t xml:space="preserve">172 </w:t>
            </w:r>
            <w:r w:rsidRPr="004A096D">
              <w:rPr>
                <w:rFonts w:cstheme="minorHAnsi"/>
                <w:szCs w:val="24"/>
              </w:rPr>
              <w:t>Family Systems and Adolescent Treatment in Addictions</w:t>
            </w:r>
          </w:p>
        </w:tc>
      </w:tr>
      <w:tr w:rsidR="009F64FF" w:rsidRPr="0003765B" w14:paraId="30B03AD4" w14:textId="77777777" w:rsidTr="00496B72">
        <w:tc>
          <w:tcPr>
            <w:tcW w:w="430" w:type="dxa"/>
          </w:tcPr>
          <w:p w14:paraId="3DD78A90" w14:textId="77777777" w:rsidR="009F64FF" w:rsidRPr="0003765B" w:rsidRDefault="009F64FF" w:rsidP="00496B72">
            <w:pPr>
              <w:autoSpaceDE w:val="0"/>
              <w:autoSpaceDN w:val="0"/>
              <w:adjustRightInd w:val="0"/>
              <w:spacing w:after="0"/>
              <w:rPr>
                <w:rFonts w:cstheme="minorHAnsi"/>
                <w:szCs w:val="24"/>
              </w:rPr>
            </w:pPr>
            <w:r w:rsidRPr="0003765B">
              <w:rPr>
                <w:rFonts w:cstheme="minorHAnsi"/>
                <w:szCs w:val="24"/>
              </w:rPr>
              <w:t>N</w:t>
            </w:r>
          </w:p>
        </w:tc>
        <w:tc>
          <w:tcPr>
            <w:tcW w:w="4027" w:type="dxa"/>
          </w:tcPr>
          <w:p w14:paraId="10EB9985" w14:textId="77777777" w:rsidR="009F64FF" w:rsidRPr="0003765B" w:rsidRDefault="009F64FF" w:rsidP="00496B72">
            <w:pPr>
              <w:autoSpaceDE w:val="0"/>
              <w:autoSpaceDN w:val="0"/>
              <w:adjustRightInd w:val="0"/>
              <w:spacing w:after="0"/>
              <w:rPr>
                <w:rFonts w:cstheme="minorHAnsi"/>
                <w:szCs w:val="24"/>
              </w:rPr>
            </w:pPr>
            <w:r w:rsidRPr="0003765B">
              <w:rPr>
                <w:rFonts w:cstheme="minorHAnsi"/>
                <w:szCs w:val="24"/>
              </w:rPr>
              <w:t>Client, family and community education</w:t>
            </w:r>
            <w:r>
              <w:rPr>
                <w:rFonts w:cstheme="minorHAnsi"/>
                <w:szCs w:val="24"/>
              </w:rPr>
              <w:t>.</w:t>
            </w:r>
          </w:p>
        </w:tc>
        <w:tc>
          <w:tcPr>
            <w:tcW w:w="6320" w:type="dxa"/>
          </w:tcPr>
          <w:p w14:paraId="396D49AD" w14:textId="77777777" w:rsidR="009F64FF" w:rsidRPr="0003765B" w:rsidRDefault="009F64FF" w:rsidP="00496B72">
            <w:pPr>
              <w:spacing w:after="0"/>
              <w:rPr>
                <w:rFonts w:cstheme="minorHAnsi"/>
                <w:szCs w:val="24"/>
              </w:rPr>
            </w:pPr>
            <w:r w:rsidRPr="0003765B">
              <w:rPr>
                <w:rFonts w:cstheme="minorHAnsi"/>
                <w:szCs w:val="24"/>
              </w:rPr>
              <w:t xml:space="preserve">172 </w:t>
            </w:r>
            <w:r w:rsidRPr="004A096D">
              <w:rPr>
                <w:rFonts w:cstheme="minorHAnsi"/>
                <w:szCs w:val="24"/>
              </w:rPr>
              <w:t>Family Systems and Adolescent Treatment in Addictions</w:t>
            </w:r>
          </w:p>
        </w:tc>
      </w:tr>
      <w:tr w:rsidR="009F64FF" w:rsidRPr="00A704C8" w14:paraId="67E678FE" w14:textId="77777777" w:rsidTr="00496B72">
        <w:tc>
          <w:tcPr>
            <w:tcW w:w="430" w:type="dxa"/>
          </w:tcPr>
          <w:p w14:paraId="73CDADB4" w14:textId="77777777" w:rsidR="009F64FF" w:rsidRPr="0003765B" w:rsidRDefault="009F64FF" w:rsidP="00496B72">
            <w:pPr>
              <w:spacing w:after="0"/>
              <w:rPr>
                <w:rFonts w:cstheme="minorHAnsi"/>
                <w:szCs w:val="24"/>
              </w:rPr>
            </w:pPr>
            <w:r w:rsidRPr="0003765B">
              <w:rPr>
                <w:rFonts w:cstheme="minorHAnsi"/>
                <w:szCs w:val="24"/>
              </w:rPr>
              <w:t>O</w:t>
            </w:r>
          </w:p>
        </w:tc>
        <w:tc>
          <w:tcPr>
            <w:tcW w:w="4027" w:type="dxa"/>
          </w:tcPr>
          <w:p w14:paraId="348DD8AA" w14:textId="77777777" w:rsidR="009F64FF" w:rsidRPr="0003765B" w:rsidRDefault="009F64FF" w:rsidP="00496B72">
            <w:pPr>
              <w:spacing w:after="0"/>
              <w:rPr>
                <w:rFonts w:cstheme="minorHAnsi"/>
                <w:szCs w:val="24"/>
              </w:rPr>
            </w:pPr>
            <w:r w:rsidRPr="0003765B">
              <w:rPr>
                <w:rFonts w:cstheme="minorHAnsi"/>
                <w:szCs w:val="24"/>
              </w:rPr>
              <w:t>Developmental psychology</w:t>
            </w:r>
            <w:r>
              <w:rPr>
                <w:rFonts w:cstheme="minorHAnsi"/>
                <w:szCs w:val="24"/>
              </w:rPr>
              <w:t>.</w:t>
            </w:r>
          </w:p>
        </w:tc>
        <w:tc>
          <w:tcPr>
            <w:tcW w:w="6320" w:type="dxa"/>
          </w:tcPr>
          <w:p w14:paraId="40BDB86A" w14:textId="77777777" w:rsidR="009F64FF" w:rsidRPr="00852A01" w:rsidRDefault="009F64FF" w:rsidP="00496B72">
            <w:pPr>
              <w:spacing w:after="0"/>
              <w:rPr>
                <w:rFonts w:cstheme="minorHAnsi"/>
                <w:szCs w:val="24"/>
                <w:lang w:val="fr-FR"/>
              </w:rPr>
            </w:pPr>
            <w:r w:rsidRPr="00852A01">
              <w:rPr>
                <w:rFonts w:cstheme="minorHAnsi"/>
                <w:szCs w:val="24"/>
                <w:lang w:val="fr-FR"/>
              </w:rPr>
              <w:t>PSYC&amp;100 General Psychology</w:t>
            </w:r>
          </w:p>
          <w:p w14:paraId="49589F5C" w14:textId="77777777" w:rsidR="009F64FF" w:rsidRPr="00852A01" w:rsidRDefault="009F64FF" w:rsidP="00496B72">
            <w:pPr>
              <w:spacing w:after="0"/>
              <w:rPr>
                <w:rFonts w:cstheme="minorHAnsi"/>
                <w:szCs w:val="24"/>
                <w:lang w:val="fr-FR"/>
              </w:rPr>
            </w:pPr>
            <w:r w:rsidRPr="00852A01">
              <w:rPr>
                <w:rFonts w:cstheme="minorHAnsi"/>
                <w:szCs w:val="24"/>
                <w:lang w:val="fr-FR"/>
              </w:rPr>
              <w:t xml:space="preserve">PSYC&amp;200 </w:t>
            </w:r>
            <w:proofErr w:type="spellStart"/>
            <w:r w:rsidRPr="00852A01">
              <w:rPr>
                <w:rFonts w:cstheme="minorHAnsi"/>
                <w:szCs w:val="24"/>
                <w:lang w:val="fr-FR"/>
              </w:rPr>
              <w:t>Lifespan</w:t>
            </w:r>
            <w:proofErr w:type="spellEnd"/>
            <w:r w:rsidRPr="00852A01">
              <w:rPr>
                <w:rFonts w:cstheme="minorHAnsi"/>
                <w:szCs w:val="24"/>
                <w:lang w:val="fr-FR"/>
              </w:rPr>
              <w:t xml:space="preserve"> Psychology</w:t>
            </w:r>
          </w:p>
        </w:tc>
      </w:tr>
      <w:tr w:rsidR="009F64FF" w:rsidRPr="0003765B" w14:paraId="518512A5" w14:textId="77777777" w:rsidTr="00496B72">
        <w:tc>
          <w:tcPr>
            <w:tcW w:w="430" w:type="dxa"/>
          </w:tcPr>
          <w:p w14:paraId="0FBC89AF" w14:textId="77777777" w:rsidR="009F64FF" w:rsidRPr="00C47F5C" w:rsidRDefault="009F64FF" w:rsidP="00496B72">
            <w:pPr>
              <w:spacing w:after="0"/>
              <w:rPr>
                <w:rFonts w:cstheme="minorHAnsi"/>
                <w:szCs w:val="24"/>
              </w:rPr>
            </w:pPr>
            <w:r w:rsidRPr="0003765B">
              <w:rPr>
                <w:rFonts w:cstheme="minorHAnsi"/>
                <w:szCs w:val="24"/>
              </w:rPr>
              <w:t>P</w:t>
            </w:r>
          </w:p>
        </w:tc>
        <w:tc>
          <w:tcPr>
            <w:tcW w:w="4027" w:type="dxa"/>
          </w:tcPr>
          <w:p w14:paraId="4EFAB725" w14:textId="77777777" w:rsidR="009F64FF" w:rsidRPr="0003765B" w:rsidRDefault="009F64FF" w:rsidP="00496B72">
            <w:pPr>
              <w:spacing w:after="0"/>
              <w:rPr>
                <w:rFonts w:cstheme="minorHAnsi"/>
                <w:szCs w:val="24"/>
              </w:rPr>
            </w:pPr>
            <w:r w:rsidRPr="00C47F5C">
              <w:rPr>
                <w:rFonts w:cstheme="minorHAnsi"/>
                <w:szCs w:val="24"/>
              </w:rPr>
              <w:t>Psychopathology/abnormal psychology.</w:t>
            </w:r>
            <w:r w:rsidRPr="0003765B" w:rsidDel="00B15797">
              <w:rPr>
                <w:rFonts w:cstheme="minorHAnsi"/>
                <w:szCs w:val="24"/>
              </w:rPr>
              <w:t xml:space="preserve"> </w:t>
            </w:r>
          </w:p>
        </w:tc>
        <w:tc>
          <w:tcPr>
            <w:tcW w:w="6320" w:type="dxa"/>
          </w:tcPr>
          <w:p w14:paraId="0350E59B" w14:textId="77777777" w:rsidR="009F64FF" w:rsidRPr="0003765B" w:rsidRDefault="009F64FF" w:rsidP="00496B72">
            <w:pPr>
              <w:spacing w:after="0"/>
              <w:rPr>
                <w:rFonts w:cstheme="minorHAnsi"/>
                <w:szCs w:val="24"/>
              </w:rPr>
            </w:pPr>
            <w:r>
              <w:rPr>
                <w:rFonts w:cstheme="minorHAnsi"/>
                <w:szCs w:val="24"/>
              </w:rPr>
              <w:t xml:space="preserve">290 </w:t>
            </w:r>
            <w:r w:rsidRPr="00C47F5C">
              <w:rPr>
                <w:rFonts w:cstheme="minorHAnsi"/>
                <w:szCs w:val="24"/>
              </w:rPr>
              <w:t>Co-Occurring Behavioral Health Disorders </w:t>
            </w:r>
            <w:r w:rsidRPr="0003765B" w:rsidDel="00B15797">
              <w:rPr>
                <w:rFonts w:cstheme="minorHAnsi"/>
                <w:szCs w:val="24"/>
              </w:rPr>
              <w:t xml:space="preserve"> </w:t>
            </w:r>
          </w:p>
        </w:tc>
      </w:tr>
      <w:tr w:rsidR="009F64FF" w:rsidRPr="0003765B" w14:paraId="0B9CA78B" w14:textId="77777777" w:rsidTr="00496B72">
        <w:tc>
          <w:tcPr>
            <w:tcW w:w="430" w:type="dxa"/>
          </w:tcPr>
          <w:p w14:paraId="79292BA4" w14:textId="77777777" w:rsidR="009F64FF" w:rsidRPr="00C47F5C" w:rsidRDefault="009F64FF" w:rsidP="00496B72">
            <w:pPr>
              <w:spacing w:after="0"/>
              <w:rPr>
                <w:rFonts w:cstheme="minorHAnsi"/>
                <w:szCs w:val="24"/>
              </w:rPr>
            </w:pPr>
            <w:r w:rsidRPr="0003765B">
              <w:rPr>
                <w:rFonts w:cstheme="minorHAnsi"/>
                <w:szCs w:val="24"/>
              </w:rPr>
              <w:lastRenderedPageBreak/>
              <w:t>Q</w:t>
            </w:r>
          </w:p>
        </w:tc>
        <w:tc>
          <w:tcPr>
            <w:tcW w:w="4027" w:type="dxa"/>
          </w:tcPr>
          <w:p w14:paraId="3B7C3268" w14:textId="77777777" w:rsidR="009F64FF" w:rsidRPr="0003765B" w:rsidRDefault="009F64FF" w:rsidP="00496B72">
            <w:pPr>
              <w:spacing w:after="0"/>
              <w:rPr>
                <w:rFonts w:cstheme="minorHAnsi"/>
                <w:szCs w:val="24"/>
              </w:rPr>
            </w:pPr>
            <w:r w:rsidRPr="00C47F5C">
              <w:rPr>
                <w:rFonts w:cstheme="minorHAnsi"/>
                <w:szCs w:val="24"/>
              </w:rPr>
              <w:t>Documentation, to include, screening, intake, assessment, treatment plan, clinical reports, clinical progress notes, discharge summaries and other client related data.</w:t>
            </w:r>
          </w:p>
        </w:tc>
        <w:tc>
          <w:tcPr>
            <w:tcW w:w="6320" w:type="dxa"/>
          </w:tcPr>
          <w:p w14:paraId="26A69520" w14:textId="77777777" w:rsidR="009F64FF" w:rsidRPr="0003765B" w:rsidRDefault="009F64FF" w:rsidP="00496B72">
            <w:pPr>
              <w:spacing w:after="0"/>
              <w:rPr>
                <w:rFonts w:cstheme="minorHAnsi"/>
                <w:szCs w:val="24"/>
              </w:rPr>
            </w:pPr>
            <w:r w:rsidRPr="0003765B">
              <w:rPr>
                <w:rFonts w:cstheme="minorHAnsi"/>
                <w:szCs w:val="24"/>
              </w:rPr>
              <w:t xml:space="preserve">279 </w:t>
            </w:r>
            <w:r w:rsidRPr="004A096D">
              <w:rPr>
                <w:rFonts w:cstheme="minorHAnsi"/>
                <w:szCs w:val="24"/>
              </w:rPr>
              <w:t>Case Mana</w:t>
            </w:r>
            <w:r>
              <w:rPr>
                <w:rFonts w:cstheme="minorHAnsi"/>
                <w:szCs w:val="24"/>
              </w:rPr>
              <w:t xml:space="preserve">gement I: Screening, Diagnosis, </w:t>
            </w:r>
            <w:r w:rsidRPr="004A096D">
              <w:rPr>
                <w:rFonts w:cstheme="minorHAnsi"/>
                <w:szCs w:val="24"/>
              </w:rPr>
              <w:t>Assessment, and ASAM</w:t>
            </w:r>
          </w:p>
          <w:p w14:paraId="5FB3C231" w14:textId="77777777" w:rsidR="009F64FF" w:rsidRDefault="009F64FF" w:rsidP="00496B72">
            <w:pPr>
              <w:spacing w:after="0"/>
              <w:rPr>
                <w:rFonts w:cstheme="minorHAnsi"/>
                <w:szCs w:val="24"/>
              </w:rPr>
            </w:pPr>
            <w:r w:rsidRPr="0003765B">
              <w:rPr>
                <w:rFonts w:cstheme="minorHAnsi"/>
                <w:szCs w:val="24"/>
              </w:rPr>
              <w:t xml:space="preserve">280 </w:t>
            </w:r>
            <w:r w:rsidRPr="004A096D">
              <w:rPr>
                <w:rFonts w:cstheme="minorHAnsi"/>
                <w:szCs w:val="24"/>
              </w:rPr>
              <w:t>Case Management 2: Treatment Planning and Continuing Care</w:t>
            </w:r>
          </w:p>
          <w:p w14:paraId="0E2DBC47" w14:textId="77777777" w:rsidR="009F64FF" w:rsidRPr="0003765B" w:rsidRDefault="009F64FF" w:rsidP="00496B72">
            <w:pPr>
              <w:spacing w:after="0"/>
              <w:rPr>
                <w:rFonts w:cstheme="minorHAnsi"/>
                <w:szCs w:val="24"/>
              </w:rPr>
            </w:pPr>
            <w:r w:rsidRPr="0003765B">
              <w:rPr>
                <w:rFonts w:cstheme="minorHAnsi"/>
                <w:szCs w:val="24"/>
              </w:rPr>
              <w:t xml:space="preserve">172 </w:t>
            </w:r>
            <w:r w:rsidRPr="004A096D">
              <w:rPr>
                <w:rFonts w:cstheme="minorHAnsi"/>
                <w:szCs w:val="24"/>
              </w:rPr>
              <w:t>Family Systems and Adolescent Treatment in Addictions</w:t>
            </w:r>
          </w:p>
        </w:tc>
      </w:tr>
      <w:tr w:rsidR="009F64FF" w:rsidRPr="0003765B" w14:paraId="1DD65111" w14:textId="77777777" w:rsidTr="00496B72">
        <w:tc>
          <w:tcPr>
            <w:tcW w:w="430" w:type="dxa"/>
          </w:tcPr>
          <w:p w14:paraId="13D4385F" w14:textId="77777777" w:rsidR="009F64FF" w:rsidRPr="0003765B" w:rsidRDefault="009F64FF" w:rsidP="00496B72">
            <w:pPr>
              <w:autoSpaceDE w:val="0"/>
              <w:autoSpaceDN w:val="0"/>
              <w:adjustRightInd w:val="0"/>
              <w:spacing w:after="0"/>
              <w:rPr>
                <w:rFonts w:cstheme="minorHAnsi"/>
                <w:szCs w:val="24"/>
              </w:rPr>
            </w:pPr>
            <w:r w:rsidRPr="0003765B">
              <w:rPr>
                <w:rFonts w:cstheme="minorHAnsi"/>
                <w:szCs w:val="24"/>
              </w:rPr>
              <w:t>R</w:t>
            </w:r>
          </w:p>
        </w:tc>
        <w:tc>
          <w:tcPr>
            <w:tcW w:w="4027" w:type="dxa"/>
          </w:tcPr>
          <w:p w14:paraId="4F8342D1" w14:textId="77777777" w:rsidR="009F64FF" w:rsidRPr="0003765B" w:rsidRDefault="009F64FF" w:rsidP="00496B72">
            <w:pPr>
              <w:autoSpaceDE w:val="0"/>
              <w:autoSpaceDN w:val="0"/>
              <w:adjustRightInd w:val="0"/>
              <w:spacing w:after="0"/>
              <w:rPr>
                <w:rFonts w:cstheme="minorHAnsi"/>
                <w:szCs w:val="24"/>
              </w:rPr>
            </w:pPr>
            <w:r w:rsidRPr="0003765B">
              <w:rPr>
                <w:rFonts w:cstheme="minorHAnsi"/>
                <w:szCs w:val="24"/>
              </w:rPr>
              <w:t>Chemical dependency confidentiality</w:t>
            </w:r>
            <w:r>
              <w:rPr>
                <w:rFonts w:cstheme="minorHAnsi"/>
                <w:szCs w:val="24"/>
              </w:rPr>
              <w:t>.</w:t>
            </w:r>
          </w:p>
        </w:tc>
        <w:tc>
          <w:tcPr>
            <w:tcW w:w="6320" w:type="dxa"/>
          </w:tcPr>
          <w:p w14:paraId="79A72F81" w14:textId="77777777" w:rsidR="009F64FF" w:rsidRPr="0003765B" w:rsidRDefault="009F64FF" w:rsidP="00496B72">
            <w:pPr>
              <w:spacing w:after="0"/>
              <w:rPr>
                <w:rFonts w:cstheme="minorHAnsi"/>
                <w:szCs w:val="24"/>
              </w:rPr>
            </w:pPr>
            <w:r w:rsidRPr="0003765B">
              <w:rPr>
                <w:rFonts w:cstheme="minorHAnsi"/>
                <w:szCs w:val="24"/>
              </w:rPr>
              <w:t xml:space="preserve">141 </w:t>
            </w:r>
            <w:r w:rsidRPr="00C47F5C">
              <w:rPr>
                <w:rFonts w:cstheme="minorHAnsi"/>
                <w:szCs w:val="24"/>
              </w:rPr>
              <w:t>Law, Ethics, and Professional Development for Addiction Counseling</w:t>
            </w:r>
          </w:p>
        </w:tc>
      </w:tr>
      <w:tr w:rsidR="009F64FF" w:rsidRPr="0003765B" w14:paraId="6FFBD54B" w14:textId="77777777" w:rsidTr="00496B72">
        <w:tc>
          <w:tcPr>
            <w:tcW w:w="430" w:type="dxa"/>
          </w:tcPr>
          <w:p w14:paraId="41F0AD8D" w14:textId="77777777" w:rsidR="009F64FF" w:rsidRPr="0003765B" w:rsidRDefault="009F64FF" w:rsidP="00496B72">
            <w:pPr>
              <w:spacing w:after="0"/>
              <w:rPr>
                <w:rFonts w:cstheme="minorHAnsi"/>
                <w:szCs w:val="24"/>
              </w:rPr>
            </w:pPr>
            <w:r w:rsidRPr="0003765B">
              <w:rPr>
                <w:rFonts w:cstheme="minorHAnsi"/>
                <w:szCs w:val="24"/>
              </w:rPr>
              <w:t>S</w:t>
            </w:r>
          </w:p>
        </w:tc>
        <w:tc>
          <w:tcPr>
            <w:tcW w:w="4027" w:type="dxa"/>
          </w:tcPr>
          <w:p w14:paraId="493ED2CA" w14:textId="77777777" w:rsidR="009F64FF" w:rsidRPr="0003765B" w:rsidRDefault="009F64FF" w:rsidP="00496B72">
            <w:pPr>
              <w:spacing w:after="0"/>
              <w:rPr>
                <w:rFonts w:cstheme="minorHAnsi"/>
                <w:szCs w:val="24"/>
              </w:rPr>
            </w:pPr>
            <w:r w:rsidRPr="0003765B">
              <w:rPr>
                <w:rFonts w:cstheme="minorHAnsi"/>
                <w:szCs w:val="24"/>
              </w:rPr>
              <w:t>Professional and ethical responsibilities</w:t>
            </w:r>
            <w:r>
              <w:rPr>
                <w:rFonts w:cstheme="minorHAnsi"/>
                <w:szCs w:val="24"/>
              </w:rPr>
              <w:t>.</w:t>
            </w:r>
          </w:p>
        </w:tc>
        <w:tc>
          <w:tcPr>
            <w:tcW w:w="6320" w:type="dxa"/>
          </w:tcPr>
          <w:p w14:paraId="0A295DB0" w14:textId="77777777" w:rsidR="009F64FF" w:rsidRPr="0003765B" w:rsidRDefault="009F64FF" w:rsidP="00496B72">
            <w:pPr>
              <w:spacing w:after="0"/>
              <w:rPr>
                <w:rFonts w:cstheme="minorHAnsi"/>
                <w:szCs w:val="24"/>
              </w:rPr>
            </w:pPr>
            <w:r w:rsidRPr="0003765B">
              <w:rPr>
                <w:rFonts w:cstheme="minorHAnsi"/>
                <w:szCs w:val="24"/>
              </w:rPr>
              <w:t xml:space="preserve">141 </w:t>
            </w:r>
            <w:r w:rsidRPr="004A096D">
              <w:rPr>
                <w:rFonts w:cstheme="minorHAnsi"/>
                <w:szCs w:val="24"/>
              </w:rPr>
              <w:t>Law, Ethics, and Professional Development for Addiction Counseling</w:t>
            </w:r>
          </w:p>
        </w:tc>
      </w:tr>
      <w:tr w:rsidR="009F64FF" w:rsidRPr="0003765B" w14:paraId="5ECA573A" w14:textId="77777777" w:rsidTr="00496B72">
        <w:tc>
          <w:tcPr>
            <w:tcW w:w="430" w:type="dxa"/>
          </w:tcPr>
          <w:p w14:paraId="2B328C78" w14:textId="77777777" w:rsidR="009F64FF" w:rsidRPr="0003765B" w:rsidRDefault="009F64FF" w:rsidP="00496B72">
            <w:pPr>
              <w:spacing w:after="0"/>
              <w:rPr>
                <w:rFonts w:cstheme="minorHAnsi"/>
                <w:szCs w:val="24"/>
              </w:rPr>
            </w:pPr>
            <w:r w:rsidRPr="0003765B">
              <w:rPr>
                <w:rFonts w:cstheme="minorHAnsi"/>
                <w:szCs w:val="24"/>
              </w:rPr>
              <w:t>T</w:t>
            </w:r>
          </w:p>
        </w:tc>
        <w:tc>
          <w:tcPr>
            <w:tcW w:w="4027" w:type="dxa"/>
          </w:tcPr>
          <w:p w14:paraId="4D439290" w14:textId="77777777" w:rsidR="009F64FF" w:rsidRPr="0003765B" w:rsidRDefault="009F64FF" w:rsidP="00496B72">
            <w:pPr>
              <w:spacing w:after="0"/>
              <w:rPr>
                <w:rFonts w:cstheme="minorHAnsi"/>
                <w:szCs w:val="24"/>
              </w:rPr>
            </w:pPr>
            <w:r w:rsidRPr="0003765B">
              <w:rPr>
                <w:rFonts w:cstheme="minorHAnsi"/>
                <w:szCs w:val="24"/>
              </w:rPr>
              <w:t>Relapse prevention</w:t>
            </w:r>
            <w:r>
              <w:rPr>
                <w:rFonts w:cstheme="minorHAnsi"/>
                <w:szCs w:val="24"/>
              </w:rPr>
              <w:t>.</w:t>
            </w:r>
          </w:p>
        </w:tc>
        <w:tc>
          <w:tcPr>
            <w:tcW w:w="6320" w:type="dxa"/>
          </w:tcPr>
          <w:p w14:paraId="345A7648" w14:textId="77777777" w:rsidR="009F64FF" w:rsidRDefault="009F64FF" w:rsidP="00496B72">
            <w:pPr>
              <w:spacing w:after="0"/>
              <w:rPr>
                <w:rFonts w:cstheme="minorHAnsi"/>
                <w:szCs w:val="24"/>
              </w:rPr>
            </w:pPr>
            <w:r w:rsidRPr="0003765B">
              <w:rPr>
                <w:rFonts w:cstheme="minorHAnsi"/>
                <w:szCs w:val="24"/>
              </w:rPr>
              <w:t xml:space="preserve">176 </w:t>
            </w:r>
            <w:r w:rsidRPr="004A096D">
              <w:rPr>
                <w:rFonts w:cstheme="minorHAnsi"/>
                <w:szCs w:val="24"/>
              </w:rPr>
              <w:t>Addiction Counseling Techniques</w:t>
            </w:r>
          </w:p>
          <w:p w14:paraId="0D786514" w14:textId="77777777" w:rsidR="009F64FF" w:rsidRPr="0003765B" w:rsidRDefault="009F64FF" w:rsidP="00496B72">
            <w:pPr>
              <w:spacing w:after="0"/>
              <w:rPr>
                <w:rFonts w:cstheme="minorHAnsi"/>
                <w:szCs w:val="24"/>
              </w:rPr>
            </w:pPr>
            <w:r w:rsidRPr="0003765B">
              <w:rPr>
                <w:rFonts w:cstheme="minorHAnsi"/>
                <w:szCs w:val="24"/>
              </w:rPr>
              <w:t xml:space="preserve">221 </w:t>
            </w:r>
            <w:r w:rsidRPr="004A096D">
              <w:rPr>
                <w:rFonts w:cstheme="minorHAnsi"/>
                <w:szCs w:val="24"/>
              </w:rPr>
              <w:t>Treatment Theories for Addictions</w:t>
            </w:r>
          </w:p>
        </w:tc>
      </w:tr>
      <w:tr w:rsidR="009F64FF" w:rsidRPr="0003765B" w14:paraId="4584B031" w14:textId="77777777" w:rsidTr="00496B72">
        <w:tc>
          <w:tcPr>
            <w:tcW w:w="430" w:type="dxa"/>
          </w:tcPr>
          <w:p w14:paraId="1381374C" w14:textId="77777777" w:rsidR="009F64FF" w:rsidRPr="0003765B" w:rsidRDefault="009F64FF" w:rsidP="00496B72">
            <w:pPr>
              <w:spacing w:after="0"/>
              <w:rPr>
                <w:rFonts w:cstheme="minorHAnsi"/>
                <w:szCs w:val="24"/>
              </w:rPr>
            </w:pPr>
            <w:r w:rsidRPr="0003765B">
              <w:rPr>
                <w:rFonts w:cstheme="minorHAnsi"/>
                <w:szCs w:val="24"/>
              </w:rPr>
              <w:t>U</w:t>
            </w:r>
          </w:p>
        </w:tc>
        <w:tc>
          <w:tcPr>
            <w:tcW w:w="4027" w:type="dxa"/>
          </w:tcPr>
          <w:p w14:paraId="5F330F50" w14:textId="77777777" w:rsidR="009F64FF" w:rsidRPr="0003765B" w:rsidRDefault="009F64FF" w:rsidP="00496B72">
            <w:pPr>
              <w:spacing w:after="0"/>
              <w:rPr>
                <w:rFonts w:cstheme="minorHAnsi"/>
                <w:szCs w:val="24"/>
              </w:rPr>
            </w:pPr>
            <w:r w:rsidRPr="0003765B">
              <w:rPr>
                <w:rFonts w:cstheme="minorHAnsi"/>
                <w:szCs w:val="24"/>
              </w:rPr>
              <w:t>Adolescent chemical dependency assessment and treatment</w:t>
            </w:r>
            <w:r>
              <w:rPr>
                <w:rFonts w:cstheme="minorHAnsi"/>
                <w:szCs w:val="24"/>
              </w:rPr>
              <w:t>.</w:t>
            </w:r>
          </w:p>
        </w:tc>
        <w:tc>
          <w:tcPr>
            <w:tcW w:w="6320" w:type="dxa"/>
          </w:tcPr>
          <w:p w14:paraId="44DF4C73" w14:textId="77777777" w:rsidR="009F64FF" w:rsidRPr="0003765B" w:rsidRDefault="009F64FF" w:rsidP="00496B72">
            <w:pPr>
              <w:spacing w:after="0"/>
              <w:rPr>
                <w:rFonts w:cstheme="minorHAnsi"/>
                <w:szCs w:val="24"/>
              </w:rPr>
            </w:pPr>
            <w:r w:rsidRPr="0003765B">
              <w:rPr>
                <w:rFonts w:cstheme="minorHAnsi"/>
                <w:szCs w:val="24"/>
              </w:rPr>
              <w:t xml:space="preserve">172 </w:t>
            </w:r>
            <w:r w:rsidRPr="004A096D">
              <w:rPr>
                <w:rFonts w:cstheme="minorHAnsi"/>
                <w:szCs w:val="24"/>
              </w:rPr>
              <w:t>Family Systems and Adolescent Treatment in Addictions</w:t>
            </w:r>
          </w:p>
        </w:tc>
      </w:tr>
      <w:tr w:rsidR="009F64FF" w:rsidRPr="0003765B" w14:paraId="2371750F" w14:textId="77777777" w:rsidTr="00496B72">
        <w:tc>
          <w:tcPr>
            <w:tcW w:w="430" w:type="dxa"/>
          </w:tcPr>
          <w:p w14:paraId="0E682E88" w14:textId="77777777" w:rsidR="009F64FF" w:rsidRPr="0003765B" w:rsidRDefault="009F64FF" w:rsidP="00496B72">
            <w:pPr>
              <w:spacing w:after="0"/>
              <w:rPr>
                <w:rFonts w:cstheme="minorHAnsi"/>
                <w:szCs w:val="24"/>
              </w:rPr>
            </w:pPr>
            <w:r w:rsidRPr="0003765B">
              <w:rPr>
                <w:rFonts w:cstheme="minorHAnsi"/>
                <w:szCs w:val="24"/>
              </w:rPr>
              <w:t>V</w:t>
            </w:r>
          </w:p>
        </w:tc>
        <w:tc>
          <w:tcPr>
            <w:tcW w:w="4027" w:type="dxa"/>
          </w:tcPr>
          <w:p w14:paraId="4DCDCC01" w14:textId="77777777" w:rsidR="009F64FF" w:rsidRPr="0003765B" w:rsidRDefault="009F64FF" w:rsidP="00496B72">
            <w:pPr>
              <w:spacing w:after="0"/>
              <w:rPr>
                <w:rFonts w:cstheme="minorHAnsi"/>
                <w:szCs w:val="24"/>
              </w:rPr>
            </w:pPr>
            <w:r w:rsidRPr="0003765B">
              <w:rPr>
                <w:rFonts w:cstheme="minorHAnsi"/>
                <w:szCs w:val="24"/>
              </w:rPr>
              <w:t>Chemical dependency case management</w:t>
            </w:r>
            <w:r>
              <w:rPr>
                <w:rFonts w:cstheme="minorHAnsi"/>
                <w:szCs w:val="24"/>
              </w:rPr>
              <w:t>.</w:t>
            </w:r>
          </w:p>
        </w:tc>
        <w:tc>
          <w:tcPr>
            <w:tcW w:w="6320" w:type="dxa"/>
          </w:tcPr>
          <w:p w14:paraId="6B182FD5" w14:textId="77777777" w:rsidR="009F64FF" w:rsidRPr="0003765B" w:rsidRDefault="009F64FF" w:rsidP="00496B72">
            <w:pPr>
              <w:spacing w:after="0"/>
              <w:rPr>
                <w:rFonts w:cstheme="minorHAnsi"/>
                <w:szCs w:val="24"/>
              </w:rPr>
            </w:pPr>
            <w:r w:rsidRPr="0003765B">
              <w:rPr>
                <w:rFonts w:cstheme="minorHAnsi"/>
                <w:szCs w:val="24"/>
              </w:rPr>
              <w:t xml:space="preserve">279 </w:t>
            </w:r>
            <w:r w:rsidRPr="004A096D">
              <w:rPr>
                <w:rFonts w:cstheme="minorHAnsi"/>
                <w:szCs w:val="24"/>
              </w:rPr>
              <w:t>Case Mana</w:t>
            </w:r>
            <w:r>
              <w:rPr>
                <w:rFonts w:cstheme="minorHAnsi"/>
                <w:szCs w:val="24"/>
              </w:rPr>
              <w:t xml:space="preserve">gement I: Screening, Diagnosis, </w:t>
            </w:r>
            <w:r w:rsidRPr="004A096D">
              <w:rPr>
                <w:rFonts w:cstheme="minorHAnsi"/>
                <w:szCs w:val="24"/>
              </w:rPr>
              <w:t>Assessment, and ASAM</w:t>
            </w:r>
            <w:r w:rsidRPr="0003765B">
              <w:rPr>
                <w:rFonts w:cstheme="minorHAnsi"/>
                <w:szCs w:val="24"/>
              </w:rPr>
              <w:t xml:space="preserve"> </w:t>
            </w:r>
          </w:p>
          <w:p w14:paraId="19EFE6AF" w14:textId="77777777" w:rsidR="009F64FF" w:rsidRPr="0003765B" w:rsidRDefault="009F64FF" w:rsidP="00496B72">
            <w:pPr>
              <w:spacing w:after="0"/>
              <w:rPr>
                <w:rFonts w:cstheme="minorHAnsi"/>
                <w:szCs w:val="24"/>
              </w:rPr>
            </w:pPr>
            <w:r w:rsidRPr="0003765B">
              <w:rPr>
                <w:rFonts w:cstheme="minorHAnsi"/>
                <w:szCs w:val="24"/>
              </w:rPr>
              <w:t xml:space="preserve">280 </w:t>
            </w:r>
            <w:r w:rsidRPr="004A096D">
              <w:rPr>
                <w:rFonts w:cstheme="minorHAnsi"/>
                <w:szCs w:val="24"/>
              </w:rPr>
              <w:t>Case Management 2: Treatment Planning and Continuing Care</w:t>
            </w:r>
          </w:p>
        </w:tc>
      </w:tr>
      <w:tr w:rsidR="009F64FF" w:rsidRPr="0003765B" w14:paraId="4658B1CB" w14:textId="77777777" w:rsidTr="00496B72">
        <w:tc>
          <w:tcPr>
            <w:tcW w:w="430" w:type="dxa"/>
          </w:tcPr>
          <w:p w14:paraId="52A47DBD" w14:textId="77777777" w:rsidR="009F64FF" w:rsidRPr="0003765B" w:rsidRDefault="009F64FF" w:rsidP="00496B72">
            <w:pPr>
              <w:spacing w:after="0"/>
              <w:rPr>
                <w:rFonts w:cstheme="minorHAnsi"/>
                <w:szCs w:val="24"/>
              </w:rPr>
            </w:pPr>
            <w:r w:rsidRPr="0003765B">
              <w:rPr>
                <w:rFonts w:cstheme="minorHAnsi"/>
                <w:szCs w:val="24"/>
              </w:rPr>
              <w:t>W</w:t>
            </w:r>
          </w:p>
        </w:tc>
        <w:tc>
          <w:tcPr>
            <w:tcW w:w="4027" w:type="dxa"/>
          </w:tcPr>
          <w:p w14:paraId="0B78ABD5" w14:textId="77777777" w:rsidR="009F64FF" w:rsidRPr="0003765B" w:rsidRDefault="009F64FF" w:rsidP="00496B72">
            <w:pPr>
              <w:spacing w:after="0"/>
              <w:rPr>
                <w:rFonts w:cstheme="minorHAnsi"/>
                <w:szCs w:val="24"/>
              </w:rPr>
            </w:pPr>
            <w:r w:rsidRPr="0003765B">
              <w:rPr>
                <w:rFonts w:cstheme="minorHAnsi"/>
                <w:szCs w:val="24"/>
              </w:rPr>
              <w:t>Chemical dependency rules and regulations</w:t>
            </w:r>
            <w:r>
              <w:rPr>
                <w:rFonts w:cstheme="minorHAnsi"/>
                <w:szCs w:val="24"/>
              </w:rPr>
              <w:t>.</w:t>
            </w:r>
          </w:p>
        </w:tc>
        <w:tc>
          <w:tcPr>
            <w:tcW w:w="6320" w:type="dxa"/>
          </w:tcPr>
          <w:p w14:paraId="2F64BAA2" w14:textId="77777777" w:rsidR="009F64FF" w:rsidRPr="0003765B" w:rsidRDefault="009F64FF" w:rsidP="00496B72">
            <w:pPr>
              <w:spacing w:after="0"/>
              <w:rPr>
                <w:rFonts w:cstheme="minorHAnsi"/>
                <w:szCs w:val="24"/>
              </w:rPr>
            </w:pPr>
            <w:r>
              <w:rPr>
                <w:rFonts w:cstheme="minorHAnsi"/>
                <w:szCs w:val="24"/>
              </w:rPr>
              <w:t xml:space="preserve">141 </w:t>
            </w:r>
            <w:r w:rsidRPr="004A096D">
              <w:rPr>
                <w:rFonts w:cstheme="minorHAnsi"/>
                <w:szCs w:val="24"/>
              </w:rPr>
              <w:t>Law, Ethics, and Professional Development for Addiction Counseling</w:t>
            </w:r>
          </w:p>
        </w:tc>
      </w:tr>
    </w:tbl>
    <w:p w14:paraId="62B2D010" w14:textId="77777777" w:rsidR="005E7F00" w:rsidRDefault="005E7F00" w:rsidP="005E7F00">
      <w:pPr>
        <w:spacing w:after="0"/>
        <w:rPr>
          <w:rFonts w:cstheme="minorHAnsi"/>
          <w:color w:val="000000"/>
          <w:sz w:val="24"/>
          <w:szCs w:val="24"/>
        </w:rPr>
      </w:pPr>
    </w:p>
    <w:p w14:paraId="3E2705EC" w14:textId="0AFF2855" w:rsidR="000444A4" w:rsidRPr="00F45CB2" w:rsidRDefault="000444A4" w:rsidP="000444A4">
      <w:pPr>
        <w:rPr>
          <w:rFonts w:cstheme="minorHAnsi"/>
          <w:color w:val="000000"/>
          <w:sz w:val="24"/>
          <w:szCs w:val="24"/>
        </w:rPr>
      </w:pPr>
      <w:r w:rsidRPr="00F45CB2">
        <w:rPr>
          <w:rFonts w:cstheme="minorHAnsi"/>
          <w:color w:val="000000"/>
          <w:sz w:val="24"/>
          <w:szCs w:val="24"/>
        </w:rPr>
        <w:t xml:space="preserve">These </w:t>
      </w:r>
      <w:r>
        <w:rPr>
          <w:rFonts w:cstheme="minorHAnsi"/>
          <w:color w:val="000000"/>
          <w:sz w:val="24"/>
          <w:szCs w:val="24"/>
        </w:rPr>
        <w:t xml:space="preserve">classes </w:t>
      </w:r>
      <w:r w:rsidRPr="00F45CB2">
        <w:rPr>
          <w:rFonts w:cstheme="minorHAnsi"/>
          <w:color w:val="000000"/>
          <w:sz w:val="24"/>
          <w:szCs w:val="24"/>
        </w:rPr>
        <w:t>can be</w:t>
      </w:r>
      <w:r>
        <w:rPr>
          <w:rFonts w:cstheme="minorHAnsi"/>
          <w:color w:val="000000"/>
          <w:sz w:val="24"/>
          <w:szCs w:val="24"/>
        </w:rPr>
        <w:t xml:space="preserve"> transferred in</w:t>
      </w:r>
      <w:r w:rsidRPr="00F45CB2">
        <w:rPr>
          <w:rFonts w:cstheme="minorHAnsi"/>
          <w:color w:val="000000"/>
          <w:sz w:val="24"/>
          <w:szCs w:val="24"/>
        </w:rPr>
        <w:t xml:space="preserve"> from other colleges</w:t>
      </w:r>
      <w:r>
        <w:rPr>
          <w:rFonts w:cstheme="minorHAnsi"/>
          <w:color w:val="000000"/>
          <w:sz w:val="24"/>
          <w:szCs w:val="24"/>
        </w:rPr>
        <w:t xml:space="preserve"> and universities</w:t>
      </w:r>
      <w:r w:rsidRPr="00F45CB2">
        <w:rPr>
          <w:rFonts w:cstheme="minorHAnsi"/>
          <w:color w:val="000000"/>
          <w:sz w:val="24"/>
          <w:szCs w:val="24"/>
        </w:rPr>
        <w:t xml:space="preserve">, but you must have your transcripts </w:t>
      </w:r>
      <w:r>
        <w:rPr>
          <w:rFonts w:cstheme="minorHAnsi"/>
          <w:color w:val="000000"/>
          <w:sz w:val="24"/>
          <w:szCs w:val="24"/>
        </w:rPr>
        <w:t>sent to the Registration office to be evaluated. T</w:t>
      </w:r>
      <w:r w:rsidRPr="00F45CB2">
        <w:rPr>
          <w:rFonts w:cstheme="minorHAnsi"/>
          <w:color w:val="000000"/>
          <w:sz w:val="24"/>
          <w:szCs w:val="24"/>
        </w:rPr>
        <w:t>hen</w:t>
      </w:r>
      <w:r w:rsidR="005E7F00">
        <w:rPr>
          <w:rFonts w:cstheme="minorHAnsi"/>
          <w:color w:val="000000"/>
          <w:sz w:val="24"/>
          <w:szCs w:val="24"/>
        </w:rPr>
        <w:t>,</w:t>
      </w:r>
      <w:r w:rsidRPr="00F45CB2">
        <w:rPr>
          <w:rFonts w:cstheme="minorHAnsi"/>
          <w:color w:val="000000"/>
          <w:sz w:val="24"/>
          <w:szCs w:val="24"/>
        </w:rPr>
        <w:t xml:space="preserve"> the Addiction Studies faculty can look to see if we can ask our Dean to accept them. Look under the Addiction Studies Canvas Advising Shell for the process</w:t>
      </w:r>
      <w:r>
        <w:rPr>
          <w:rFonts w:cstheme="minorHAnsi"/>
          <w:color w:val="000000"/>
          <w:sz w:val="24"/>
          <w:szCs w:val="24"/>
        </w:rPr>
        <w:t xml:space="preserve">. </w:t>
      </w:r>
      <w:r w:rsidR="003F4099" w:rsidRPr="003F4099">
        <w:rPr>
          <w:rFonts w:cstheme="minorHAnsi"/>
          <w:b/>
          <w:bCs/>
          <w:color w:val="000000"/>
          <w:sz w:val="24"/>
          <w:szCs w:val="24"/>
        </w:rPr>
        <w:t xml:space="preserve">Attention: </w:t>
      </w:r>
      <w:r w:rsidR="008B3BAA" w:rsidRPr="003F4099">
        <w:rPr>
          <w:rFonts w:cstheme="minorHAnsi"/>
          <w:b/>
          <w:bCs/>
          <w:color w:val="000000"/>
          <w:sz w:val="24"/>
          <w:szCs w:val="24"/>
        </w:rPr>
        <w:t>For ALL ADDICTION STUDIES SPECIFIC CLASSES:</w:t>
      </w:r>
      <w:r w:rsidR="008B3BAA">
        <w:rPr>
          <w:rFonts w:cstheme="minorHAnsi"/>
          <w:color w:val="000000"/>
          <w:sz w:val="24"/>
          <w:szCs w:val="24"/>
        </w:rPr>
        <w:t xml:space="preserve"> According to the WAC, the classes must be </w:t>
      </w:r>
      <w:r w:rsidR="008B3BAA" w:rsidRPr="003F4099">
        <w:rPr>
          <w:rFonts w:cstheme="minorHAnsi"/>
          <w:b/>
          <w:bCs/>
          <w:color w:val="000000"/>
          <w:sz w:val="24"/>
          <w:szCs w:val="24"/>
        </w:rPr>
        <w:t>specific to Addiction</w:t>
      </w:r>
      <w:r w:rsidR="003F4099">
        <w:rPr>
          <w:rFonts w:cstheme="minorHAnsi"/>
          <w:color w:val="000000"/>
          <w:sz w:val="24"/>
          <w:szCs w:val="24"/>
        </w:rPr>
        <w:t>.</w:t>
      </w:r>
      <w:r w:rsidR="008B3BAA">
        <w:rPr>
          <w:rFonts w:cstheme="minorHAnsi"/>
          <w:color w:val="000000"/>
          <w:sz w:val="24"/>
          <w:szCs w:val="24"/>
        </w:rPr>
        <w:t xml:space="preserve"> </w:t>
      </w:r>
      <w:r w:rsidR="003F4099">
        <w:rPr>
          <w:rFonts w:cstheme="minorHAnsi"/>
          <w:color w:val="000000"/>
          <w:sz w:val="24"/>
          <w:szCs w:val="24"/>
        </w:rPr>
        <w:t>S</w:t>
      </w:r>
      <w:r w:rsidR="008E64C4">
        <w:rPr>
          <w:rFonts w:cstheme="minorHAnsi"/>
          <w:color w:val="000000"/>
          <w:sz w:val="24"/>
          <w:szCs w:val="24"/>
        </w:rPr>
        <w:t>tudents asking to transfer classes that are not specific to addiction will not be accepted due to State requirements</w:t>
      </w:r>
      <w:r w:rsidR="000F75BD">
        <w:rPr>
          <w:rFonts w:cstheme="minorHAnsi"/>
          <w:color w:val="000000"/>
          <w:sz w:val="24"/>
          <w:szCs w:val="24"/>
        </w:rPr>
        <w:t>.</w:t>
      </w:r>
      <w:r w:rsidR="008E64C4">
        <w:rPr>
          <w:rFonts w:cstheme="minorHAnsi"/>
          <w:color w:val="000000"/>
          <w:sz w:val="24"/>
          <w:szCs w:val="24"/>
        </w:rPr>
        <w:t xml:space="preserve"> For example, </w:t>
      </w:r>
      <w:r w:rsidR="00CE161C">
        <w:rPr>
          <w:rFonts w:cstheme="minorHAnsi"/>
          <w:color w:val="000000"/>
          <w:sz w:val="24"/>
          <w:szCs w:val="24"/>
        </w:rPr>
        <w:t xml:space="preserve">a Group class must be specific to addiction populations and </w:t>
      </w:r>
      <w:r w:rsidR="000F75BD">
        <w:rPr>
          <w:rFonts w:cstheme="minorHAnsi"/>
          <w:color w:val="000000"/>
          <w:sz w:val="24"/>
          <w:szCs w:val="24"/>
        </w:rPr>
        <w:t>demonstrate</w:t>
      </w:r>
      <w:r w:rsidR="00CE161C">
        <w:rPr>
          <w:rFonts w:cstheme="minorHAnsi"/>
          <w:color w:val="000000"/>
          <w:sz w:val="24"/>
          <w:szCs w:val="24"/>
        </w:rPr>
        <w:t xml:space="preserve"> </w:t>
      </w:r>
      <w:r w:rsidR="000F75BD">
        <w:rPr>
          <w:rFonts w:cstheme="minorHAnsi"/>
          <w:color w:val="000000"/>
          <w:sz w:val="24"/>
          <w:szCs w:val="24"/>
        </w:rPr>
        <w:t xml:space="preserve">proof </w:t>
      </w:r>
      <w:r w:rsidR="00CE161C">
        <w:rPr>
          <w:rFonts w:cstheme="minorHAnsi"/>
          <w:color w:val="000000"/>
          <w:sz w:val="24"/>
          <w:szCs w:val="24"/>
        </w:rPr>
        <w:t xml:space="preserve">in the </w:t>
      </w:r>
      <w:r w:rsidR="000F75BD">
        <w:rPr>
          <w:rFonts w:cstheme="minorHAnsi"/>
          <w:color w:val="000000"/>
          <w:sz w:val="24"/>
          <w:szCs w:val="24"/>
        </w:rPr>
        <w:t xml:space="preserve">class </w:t>
      </w:r>
      <w:r w:rsidR="00CE161C">
        <w:rPr>
          <w:rFonts w:cstheme="minorHAnsi"/>
          <w:color w:val="000000"/>
          <w:sz w:val="24"/>
          <w:szCs w:val="24"/>
        </w:rPr>
        <w:t>title</w:t>
      </w:r>
      <w:r w:rsidR="000F75BD">
        <w:rPr>
          <w:rFonts w:cstheme="minorHAnsi"/>
          <w:color w:val="000000"/>
          <w:sz w:val="24"/>
          <w:szCs w:val="24"/>
        </w:rPr>
        <w:t xml:space="preserve">, </w:t>
      </w:r>
      <w:r w:rsidR="006F585E">
        <w:rPr>
          <w:rFonts w:cstheme="minorHAnsi"/>
          <w:color w:val="000000"/>
          <w:sz w:val="24"/>
          <w:szCs w:val="24"/>
        </w:rPr>
        <w:t>syllabus or</w:t>
      </w:r>
      <w:r w:rsidR="000F75BD">
        <w:rPr>
          <w:rFonts w:cstheme="minorHAnsi"/>
          <w:color w:val="000000"/>
          <w:sz w:val="24"/>
          <w:szCs w:val="24"/>
        </w:rPr>
        <w:t xml:space="preserve"> </w:t>
      </w:r>
      <w:r w:rsidR="006F585E">
        <w:rPr>
          <w:rFonts w:cstheme="minorHAnsi"/>
          <w:color w:val="000000"/>
          <w:sz w:val="24"/>
          <w:szCs w:val="24"/>
        </w:rPr>
        <w:t xml:space="preserve">description that the course was specific to populations with addictions or the course will not be accepted. It is the student’s responsibility to provide and identify </w:t>
      </w:r>
      <w:r w:rsidR="005E7F00">
        <w:rPr>
          <w:rFonts w:cstheme="minorHAnsi"/>
          <w:color w:val="000000"/>
          <w:sz w:val="24"/>
          <w:szCs w:val="24"/>
        </w:rPr>
        <w:t>these specifics or it will not be accepted.</w:t>
      </w:r>
    </w:p>
    <w:p w14:paraId="440B52C4" w14:textId="5E63450C" w:rsidR="00E154EA" w:rsidRDefault="00B72C95" w:rsidP="00F45CB2">
      <w:r>
        <w:t xml:space="preserve">IMPORTANT NOTE: </w:t>
      </w:r>
      <w:r w:rsidR="00BB7FBB">
        <w:t xml:space="preserve">When you apply for your official Substance Use Disorder Professional Credential, The Washington </w:t>
      </w:r>
      <w:r w:rsidR="00EF48D7">
        <w:t xml:space="preserve">State </w:t>
      </w:r>
      <w:r w:rsidR="00BB7FBB">
        <w:t xml:space="preserve">Department of Health </w:t>
      </w:r>
      <w:r w:rsidR="005653A9">
        <w:t xml:space="preserve">(DOH) </w:t>
      </w:r>
      <w:r w:rsidR="00BB7FBB">
        <w:t xml:space="preserve">will require you to fill out the </w:t>
      </w:r>
      <w:r w:rsidR="00054BFD">
        <w:t>information above as part of your application. If you have substituted classes as part of your SFCC AAS Degree or if you did not graduate with the SFCC AAS Degree, you will need</w:t>
      </w:r>
      <w:r w:rsidR="00D1334A">
        <w:t xml:space="preserve"> to </w:t>
      </w:r>
      <w:r w:rsidR="005653A9">
        <w:t xml:space="preserve">provide the </w:t>
      </w:r>
      <w:r w:rsidR="00C87384">
        <w:t xml:space="preserve">documented </w:t>
      </w:r>
      <w:r w:rsidR="00D1334A">
        <w:t xml:space="preserve">support </w:t>
      </w:r>
      <w:r w:rsidR="00C87384">
        <w:t xml:space="preserve">for </w:t>
      </w:r>
      <w:r w:rsidR="00D1334A">
        <w:t>any substituted or non</w:t>
      </w:r>
      <w:r w:rsidR="00EF48D7">
        <w:t>-</w:t>
      </w:r>
      <w:r w:rsidR="00D1334A">
        <w:t>SFCC Addiction Studies course</w:t>
      </w:r>
      <w:r w:rsidR="00EF48D7">
        <w:t xml:space="preserve">s with the </w:t>
      </w:r>
      <w:r w:rsidR="00AC1B8B">
        <w:t>o</w:t>
      </w:r>
      <w:r w:rsidR="004242DC">
        <w:t>ther</w:t>
      </w:r>
      <w:r w:rsidR="00AC1B8B">
        <w:t xml:space="preserve"> </w:t>
      </w:r>
      <w:r w:rsidR="00EF48D7">
        <w:t>school</w:t>
      </w:r>
      <w:r w:rsidR="00FD10AD">
        <w:t xml:space="preserve">’s  information supporting that it meets the </w:t>
      </w:r>
      <w:r w:rsidR="00184AA4">
        <w:t xml:space="preserve">content of the letter (A-W) competencies. This might be the original school’s </w:t>
      </w:r>
      <w:r w:rsidR="006B305F">
        <w:t xml:space="preserve">course syllabi, course description, etc. Please be aware that it is the student’s responsibility to </w:t>
      </w:r>
      <w:r w:rsidR="00E5009D">
        <w:t xml:space="preserve">provide all supporting documentation for substituted course documentation or other non-SFCC documentation to the </w:t>
      </w:r>
      <w:r w:rsidR="005653A9">
        <w:t>DOH</w:t>
      </w:r>
      <w:r w:rsidR="00BA0AF4">
        <w:t xml:space="preserve">. SFCC does not maintain or take responsibility to </w:t>
      </w:r>
      <w:r w:rsidR="00FB75FA">
        <w:t>provide</w:t>
      </w:r>
      <w:r w:rsidR="00BA0AF4">
        <w:t xml:space="preserve"> documentation to the DOH.</w:t>
      </w:r>
    </w:p>
    <w:p w14:paraId="352024F8" w14:textId="77777777" w:rsidR="00E154EA" w:rsidRDefault="00E154EA" w:rsidP="00F45CB2"/>
    <w:p w14:paraId="35396D86" w14:textId="77777777" w:rsidR="00E154EA" w:rsidRDefault="00E154EA" w:rsidP="00F45CB2"/>
    <w:p w14:paraId="5CB9F263" w14:textId="77777777" w:rsidR="00E154EA" w:rsidRDefault="00E154EA" w:rsidP="00F45CB2"/>
    <w:p w14:paraId="35DCEE7D" w14:textId="77777777" w:rsidR="00E154EA" w:rsidRDefault="00E154EA" w:rsidP="00F45CB2"/>
    <w:p w14:paraId="1D16F0B8" w14:textId="77777777" w:rsidR="00E154EA" w:rsidRDefault="00E154EA" w:rsidP="00F45CB2"/>
    <w:p w14:paraId="16ED84B5" w14:textId="2F570AB2" w:rsidR="00584FD5" w:rsidRPr="00D653B5" w:rsidRDefault="00E154EA" w:rsidP="00D653B5">
      <w:pPr>
        <w:pStyle w:val="Heading4"/>
        <w:rPr>
          <w:rFonts w:asciiTheme="minorHAnsi" w:hAnsiTheme="minorHAnsi" w:cstheme="minorHAnsi"/>
          <w:i w:val="0"/>
          <w:iCs w:val="0"/>
          <w:color w:val="C00000"/>
          <w:sz w:val="32"/>
          <w:szCs w:val="32"/>
        </w:rPr>
      </w:pPr>
      <w:r w:rsidRPr="00D653B5">
        <w:rPr>
          <w:rFonts w:asciiTheme="minorHAnsi" w:hAnsiTheme="minorHAnsi" w:cstheme="minorHAnsi"/>
          <w:i w:val="0"/>
          <w:iCs w:val="0"/>
          <w:color w:val="C00000"/>
          <w:sz w:val="32"/>
          <w:szCs w:val="32"/>
        </w:rPr>
        <w:lastRenderedPageBreak/>
        <w:t xml:space="preserve">2. </w:t>
      </w:r>
      <w:r w:rsidR="005A014B" w:rsidRPr="00D653B5">
        <w:rPr>
          <w:rFonts w:asciiTheme="minorHAnsi" w:hAnsiTheme="minorHAnsi" w:cstheme="minorHAnsi"/>
          <w:i w:val="0"/>
          <w:iCs w:val="0"/>
          <w:color w:val="C00000"/>
          <w:sz w:val="32"/>
          <w:szCs w:val="32"/>
        </w:rPr>
        <w:t xml:space="preserve">VERY </w:t>
      </w:r>
      <w:r w:rsidRPr="00D653B5">
        <w:rPr>
          <w:rFonts w:asciiTheme="minorHAnsi" w:hAnsiTheme="minorHAnsi" w:cstheme="minorHAnsi"/>
          <w:i w:val="0"/>
          <w:iCs w:val="0"/>
          <w:color w:val="C00000"/>
          <w:sz w:val="32"/>
          <w:szCs w:val="32"/>
        </w:rPr>
        <w:t>BRIEF OVERVIEW OF ADDICTION STUDIES PROGRAM PATHWAY/COURSES</w:t>
      </w:r>
    </w:p>
    <w:p w14:paraId="12BE34CA" w14:textId="439E0DB6" w:rsidR="00584FD5" w:rsidRPr="005A014B" w:rsidRDefault="00584FD5" w:rsidP="00F45CB2">
      <w:pPr>
        <w:rPr>
          <w:sz w:val="24"/>
          <w:szCs w:val="24"/>
        </w:rPr>
      </w:pPr>
      <w:r w:rsidRPr="005A014B">
        <w:rPr>
          <w:sz w:val="24"/>
          <w:szCs w:val="24"/>
        </w:rPr>
        <w:t>This is a brief overview</w:t>
      </w:r>
      <w:r w:rsidR="005A014B">
        <w:rPr>
          <w:sz w:val="24"/>
          <w:szCs w:val="24"/>
        </w:rPr>
        <w:t xml:space="preserve">, LISTING </w:t>
      </w:r>
      <w:r w:rsidRPr="005A014B">
        <w:rPr>
          <w:sz w:val="24"/>
          <w:szCs w:val="24"/>
        </w:rPr>
        <w:t>of the courses and our AS Pathway. Please refer to other videos for a more complete understanding of how our Pathway works and how to use it for Registration and Student Program Planning.</w:t>
      </w:r>
    </w:p>
    <w:p w14:paraId="3EECC80C" w14:textId="322707BD" w:rsidR="00584FD5" w:rsidRPr="005A014B" w:rsidRDefault="00584FD5" w:rsidP="00F45CB2">
      <w:pPr>
        <w:rPr>
          <w:sz w:val="24"/>
          <w:szCs w:val="24"/>
        </w:rPr>
      </w:pPr>
      <w:r w:rsidRPr="005A014B">
        <w:rPr>
          <w:sz w:val="24"/>
          <w:szCs w:val="24"/>
        </w:rPr>
        <w:t xml:space="preserve">This is an EXAMPLE of our Pathway listing </w:t>
      </w:r>
      <w:proofErr w:type="gramStart"/>
      <w:r w:rsidRPr="005A014B">
        <w:rPr>
          <w:sz w:val="24"/>
          <w:szCs w:val="24"/>
        </w:rPr>
        <w:t>all of</w:t>
      </w:r>
      <w:proofErr w:type="gramEnd"/>
      <w:r w:rsidRPr="005A014B">
        <w:rPr>
          <w:sz w:val="24"/>
          <w:szCs w:val="24"/>
        </w:rPr>
        <w:t xml:space="preserve"> our Courses specific to Addiction Studies. The most current and updated can always be found in the CANVAS AS Advising Addiction Studies Shell</w:t>
      </w:r>
      <w:r w:rsidR="00CE1786">
        <w:rPr>
          <w:sz w:val="24"/>
          <w:szCs w:val="24"/>
        </w:rPr>
        <w:t xml:space="preserve">. </w:t>
      </w:r>
    </w:p>
    <w:p w14:paraId="39684D40" w14:textId="71687567" w:rsidR="00584FD5" w:rsidRDefault="00584FD5" w:rsidP="00F45CB2"/>
    <w:p w14:paraId="4F6CD280" w14:textId="4446989E" w:rsidR="00584FD5" w:rsidRDefault="00584FD5" w:rsidP="00F45CB2">
      <w:r>
        <w:rPr>
          <w:noProof/>
        </w:rPr>
        <w:drawing>
          <wp:inline distT="0" distB="0" distL="0" distR="0" wp14:anchorId="7FD401B2" wp14:editId="485E2174">
            <wp:extent cx="6876629" cy="5260327"/>
            <wp:effectExtent l="57150" t="57150" r="38735" b="55245"/>
            <wp:docPr id="1" name="Picture 1" descr="This is a table that describes the Addiction Studies Program AAS Degree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82855" cy="5265090"/>
                    </a:xfrm>
                    <a:prstGeom prst="rect">
                      <a:avLst/>
                    </a:prstGeom>
                    <a:scene3d>
                      <a:camera prst="orthographicFront"/>
                      <a:lightRig rig="threePt" dir="t"/>
                    </a:scene3d>
                    <a:sp3d>
                      <a:bevelT w="12700"/>
                    </a:sp3d>
                  </pic:spPr>
                </pic:pic>
              </a:graphicData>
            </a:graphic>
          </wp:inline>
        </w:drawing>
      </w:r>
    </w:p>
    <w:p w14:paraId="6359B472" w14:textId="52EF026F" w:rsidR="00584FD5" w:rsidRDefault="00584FD5" w:rsidP="00F45CB2"/>
    <w:p w14:paraId="7ED329F2" w14:textId="0ACD12F5" w:rsidR="00584FD5" w:rsidRDefault="00584FD5" w:rsidP="00F45CB2">
      <w:r>
        <w:rPr>
          <w:noProof/>
        </w:rPr>
        <w:lastRenderedPageBreak/>
        <w:drawing>
          <wp:inline distT="0" distB="0" distL="0" distR="0" wp14:anchorId="785D0197" wp14:editId="1BC78CEB">
            <wp:extent cx="6753225" cy="5134183"/>
            <wp:effectExtent l="38100" t="38100" r="47625" b="47625"/>
            <wp:docPr id="2" name="Picture 2" descr="This is a Footnotes table that includes additional information about the Addiction Studies AAS Degree Pathway. This table is meant to accompany above Pathway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55318" cy="5135774"/>
                    </a:xfrm>
                    <a:prstGeom prst="rect">
                      <a:avLst/>
                    </a:prstGeom>
                    <a:scene3d>
                      <a:camera prst="orthographicFront"/>
                      <a:lightRig rig="threePt" dir="t"/>
                    </a:scene3d>
                    <a:sp3d>
                      <a:bevelT w="12700"/>
                    </a:sp3d>
                  </pic:spPr>
                </pic:pic>
              </a:graphicData>
            </a:graphic>
          </wp:inline>
        </w:drawing>
      </w:r>
    </w:p>
    <w:p w14:paraId="1714748A" w14:textId="06C79F17" w:rsidR="00584FD5" w:rsidRDefault="00584FD5" w:rsidP="00F45CB2"/>
    <w:p w14:paraId="332ED760" w14:textId="2709432F" w:rsidR="00584FD5" w:rsidRDefault="00584FD5" w:rsidP="00F45CB2"/>
    <w:p w14:paraId="29633C97" w14:textId="5F183084" w:rsidR="00584FD5" w:rsidRDefault="00584FD5" w:rsidP="00F45CB2"/>
    <w:p w14:paraId="3E0A129E" w14:textId="237908FF" w:rsidR="00584FD5" w:rsidRDefault="00584FD5" w:rsidP="00F45CB2"/>
    <w:p w14:paraId="755AF10E" w14:textId="3CDE9ECC" w:rsidR="00584FD5" w:rsidRDefault="00584FD5" w:rsidP="00F45CB2"/>
    <w:p w14:paraId="437EC390" w14:textId="712141C7" w:rsidR="00584FD5" w:rsidRDefault="00584FD5" w:rsidP="00F45CB2"/>
    <w:p w14:paraId="23E560A9" w14:textId="31BA067E" w:rsidR="00584FD5" w:rsidRDefault="00584FD5" w:rsidP="00F45CB2"/>
    <w:p w14:paraId="4897D41C" w14:textId="03B102D4" w:rsidR="00584FD5" w:rsidRDefault="00584FD5" w:rsidP="00F45CB2"/>
    <w:p w14:paraId="38C62B86" w14:textId="25808979" w:rsidR="00584FD5" w:rsidRDefault="00584FD5" w:rsidP="00F45CB2"/>
    <w:p w14:paraId="4F26BFF9" w14:textId="1C9F8535" w:rsidR="00584FD5" w:rsidRDefault="00584FD5" w:rsidP="00F45CB2"/>
    <w:p w14:paraId="2EC5FC40" w14:textId="7C6AED5A" w:rsidR="00584FD5" w:rsidRDefault="00584FD5" w:rsidP="00F45CB2"/>
    <w:p w14:paraId="2D208830" w14:textId="541561E4" w:rsidR="00584FD5" w:rsidRDefault="00584FD5" w:rsidP="00F45CB2"/>
    <w:p w14:paraId="53595A78" w14:textId="77777777" w:rsidR="00584FD5" w:rsidRDefault="00584FD5" w:rsidP="00F45CB2"/>
    <w:p w14:paraId="5CE38DED" w14:textId="494BD2C0" w:rsidR="00F45CB2" w:rsidRPr="00D653B5" w:rsidRDefault="00144AA8" w:rsidP="00D653B5">
      <w:pPr>
        <w:pStyle w:val="Heading5"/>
        <w:rPr>
          <w:rFonts w:asciiTheme="minorHAnsi" w:hAnsiTheme="minorHAnsi" w:cstheme="minorHAnsi"/>
          <w:color w:val="C00000"/>
          <w:sz w:val="32"/>
          <w:szCs w:val="32"/>
        </w:rPr>
      </w:pPr>
      <w:r w:rsidRPr="00D653B5">
        <w:rPr>
          <w:rFonts w:asciiTheme="minorHAnsi" w:hAnsiTheme="minorHAnsi" w:cstheme="minorHAnsi"/>
          <w:color w:val="C00000"/>
          <w:sz w:val="32"/>
          <w:szCs w:val="32"/>
        </w:rPr>
        <w:lastRenderedPageBreak/>
        <w:t xml:space="preserve">3. WHAT DOES IT REQUIRE TO BECOME A SUDP IN WASHINGTON STATE? </w:t>
      </w:r>
    </w:p>
    <w:p w14:paraId="198641CE" w14:textId="0A6098A3" w:rsidR="00F45CB2" w:rsidRDefault="00F45CB2" w:rsidP="00F45CB2">
      <w:r>
        <w:t>Please go to the DOH webpage for the full directions, but for a short and incomplete overview, here is what we usually tell students. Also, look for other videos on the Addiction Studies Advising Shell for more information.</w:t>
      </w:r>
    </w:p>
    <w:p w14:paraId="1D29B342" w14:textId="63CEAB0A" w:rsidR="005C6850" w:rsidRDefault="005C6850" w:rsidP="009A7C40"/>
    <w:tbl>
      <w:tblPr>
        <w:tblStyle w:val="TableGrid"/>
        <w:tblW w:w="10975" w:type="dxa"/>
        <w:tblLook w:val="04A0" w:firstRow="1" w:lastRow="0" w:firstColumn="1" w:lastColumn="0" w:noHBand="0" w:noVBand="1"/>
        <w:tblDescription w:val="This table describes the requirements to become a SUDP in Washington State. "/>
      </w:tblPr>
      <w:tblGrid>
        <w:gridCol w:w="1885"/>
        <w:gridCol w:w="9090"/>
      </w:tblGrid>
      <w:tr w:rsidR="005C6850" w14:paraId="7C8367CA" w14:textId="77777777" w:rsidTr="00A43769">
        <w:tc>
          <w:tcPr>
            <w:tcW w:w="1885" w:type="dxa"/>
            <w:shd w:val="clear" w:color="auto" w:fill="FFFF99"/>
          </w:tcPr>
          <w:p w14:paraId="38C5D98A" w14:textId="2ACB1970" w:rsidR="005C6850" w:rsidRPr="00794158" w:rsidRDefault="005C6850" w:rsidP="009A7C40">
            <w:pPr>
              <w:rPr>
                <w:rFonts w:cstheme="minorHAnsi"/>
                <w:sz w:val="24"/>
                <w:szCs w:val="24"/>
              </w:rPr>
            </w:pPr>
            <w:r w:rsidRPr="00794158">
              <w:rPr>
                <w:rFonts w:cstheme="minorHAnsi"/>
                <w:sz w:val="24"/>
                <w:szCs w:val="24"/>
              </w:rPr>
              <w:t xml:space="preserve">1. </w:t>
            </w:r>
            <w:r w:rsidRPr="00794158">
              <w:rPr>
                <w:rFonts w:cstheme="minorHAnsi"/>
                <w:b/>
                <w:bCs/>
                <w:sz w:val="24"/>
                <w:szCs w:val="24"/>
              </w:rPr>
              <w:t>Academic Educational Requirements</w:t>
            </w:r>
          </w:p>
        </w:tc>
        <w:tc>
          <w:tcPr>
            <w:tcW w:w="9090" w:type="dxa"/>
            <w:shd w:val="clear" w:color="auto" w:fill="FFFF99"/>
          </w:tcPr>
          <w:p w14:paraId="193760A5" w14:textId="79EBF9A7" w:rsidR="005C6850" w:rsidRPr="00870D30" w:rsidRDefault="005C6850" w:rsidP="005C6850">
            <w:pPr>
              <w:rPr>
                <w:rFonts w:cstheme="minorHAnsi"/>
                <w:szCs w:val="24"/>
              </w:rPr>
            </w:pPr>
            <w:r w:rsidRPr="00870D30">
              <w:rPr>
                <w:rFonts w:cstheme="minorHAnsi"/>
                <w:szCs w:val="24"/>
              </w:rPr>
              <w:t xml:space="preserve">…the minimum educational requirements </w:t>
            </w:r>
            <w:proofErr w:type="gramStart"/>
            <w:r w:rsidRPr="00870D30">
              <w:rPr>
                <w:rFonts w:cstheme="minorHAnsi"/>
                <w:szCs w:val="24"/>
              </w:rPr>
              <w:t>are:</w:t>
            </w:r>
            <w:proofErr w:type="gramEnd"/>
            <w:r w:rsidRPr="00870D30">
              <w:rPr>
                <w:rFonts w:cstheme="minorHAnsi"/>
                <w:szCs w:val="24"/>
              </w:rPr>
              <w:t xml:space="preserve"> an associate’s degree in human services or related field from an approved school; or successful completion of </w:t>
            </w:r>
            <w:r w:rsidRPr="0001128D">
              <w:rPr>
                <w:rFonts w:cstheme="minorHAnsi"/>
                <w:szCs w:val="24"/>
                <w:shd w:val="clear" w:color="auto" w:fill="FFFF99"/>
              </w:rPr>
              <w:t>ninety quarter or sixty semester college credits in</w:t>
            </w:r>
            <w:r w:rsidRPr="00870D30">
              <w:rPr>
                <w:rFonts w:cstheme="minorHAnsi"/>
                <w:szCs w:val="24"/>
              </w:rPr>
              <w:t xml:space="preserve"> courses from an approved school. </w:t>
            </w:r>
            <w:r w:rsidRPr="00870D30">
              <w:rPr>
                <w:rFonts w:cstheme="minorHAnsi"/>
                <w:szCs w:val="24"/>
                <w:shd w:val="clear" w:color="auto" w:fill="67D0FF"/>
              </w:rPr>
              <w:t>At least forty-five quarter or thirty semester credits</w:t>
            </w:r>
            <w:r w:rsidRPr="00870D30">
              <w:rPr>
                <w:rFonts w:cstheme="minorHAnsi"/>
                <w:szCs w:val="24"/>
              </w:rPr>
              <w:t xml:space="preserve"> must be in courses relating to the chemical dependency profession.</w:t>
            </w:r>
          </w:p>
        </w:tc>
      </w:tr>
      <w:tr w:rsidR="005C6850" w14:paraId="355E5DCE" w14:textId="77777777" w:rsidTr="0001128D">
        <w:tc>
          <w:tcPr>
            <w:tcW w:w="1885" w:type="dxa"/>
            <w:shd w:val="clear" w:color="auto" w:fill="99FF99"/>
          </w:tcPr>
          <w:p w14:paraId="5831A605" w14:textId="5F32D8DA" w:rsidR="005C6850" w:rsidRPr="00794158" w:rsidRDefault="005C6850" w:rsidP="009A7C40">
            <w:pPr>
              <w:rPr>
                <w:sz w:val="24"/>
                <w:szCs w:val="24"/>
              </w:rPr>
            </w:pPr>
            <w:r w:rsidRPr="00794158">
              <w:rPr>
                <w:rFonts w:cstheme="minorHAnsi"/>
                <w:sz w:val="24"/>
                <w:szCs w:val="24"/>
              </w:rPr>
              <w:t xml:space="preserve">2. </w:t>
            </w:r>
            <w:r w:rsidRPr="00794158">
              <w:rPr>
                <w:rFonts w:cstheme="minorHAnsi"/>
                <w:b/>
                <w:bCs/>
                <w:sz w:val="24"/>
                <w:szCs w:val="24"/>
              </w:rPr>
              <w:t>Completing Supervised Hours</w:t>
            </w:r>
          </w:p>
        </w:tc>
        <w:tc>
          <w:tcPr>
            <w:tcW w:w="9090" w:type="dxa"/>
            <w:shd w:val="clear" w:color="auto" w:fill="99FF99"/>
          </w:tcPr>
          <w:p w14:paraId="3AEFD3BC" w14:textId="77777777" w:rsidR="00CA29F2" w:rsidRDefault="005C6850" w:rsidP="009A7C40">
            <w:pPr>
              <w:rPr>
                <w:rFonts w:cstheme="minorHAnsi"/>
                <w:szCs w:val="24"/>
              </w:rPr>
            </w:pPr>
            <w:r>
              <w:rPr>
                <w:rFonts w:cstheme="minorHAnsi"/>
                <w:szCs w:val="24"/>
              </w:rPr>
              <w:t>(This step comes after applying and receiving a SUDPT credential</w:t>
            </w:r>
            <w:r w:rsidR="00F45CB2">
              <w:rPr>
                <w:rFonts w:cstheme="minorHAnsi"/>
                <w:szCs w:val="24"/>
              </w:rPr>
              <w:t xml:space="preserve"> from the DOH</w:t>
            </w:r>
            <w:r>
              <w:rPr>
                <w:rFonts w:cstheme="minorHAnsi"/>
                <w:szCs w:val="24"/>
              </w:rPr>
              <w:t xml:space="preserve">, which requires </w:t>
            </w:r>
            <w:r w:rsidRPr="0003765B">
              <w:rPr>
                <w:rFonts w:cstheme="minorHAnsi"/>
                <w:szCs w:val="24"/>
              </w:rPr>
              <w:t>passing a</w:t>
            </w:r>
            <w:r>
              <w:rPr>
                <w:rFonts w:cstheme="minorHAnsi"/>
                <w:szCs w:val="24"/>
              </w:rPr>
              <w:t xml:space="preserve"> DOH</w:t>
            </w:r>
            <w:r w:rsidRPr="0003765B">
              <w:rPr>
                <w:rFonts w:cstheme="minorHAnsi"/>
                <w:szCs w:val="24"/>
              </w:rPr>
              <w:t xml:space="preserve"> background investigation</w:t>
            </w:r>
            <w:r>
              <w:rPr>
                <w:rFonts w:cstheme="minorHAnsi"/>
                <w:szCs w:val="24"/>
              </w:rPr>
              <w:t>)</w:t>
            </w:r>
            <w:r w:rsidR="00F45CB2">
              <w:rPr>
                <w:rFonts w:cstheme="minorHAnsi"/>
                <w:szCs w:val="24"/>
              </w:rPr>
              <w:t>. See DOH webpage for more info. We typically cover this information in the AS 141 Law, Ethics and Professional Development class and have students fill out a mock SUDPT application. There is a fee associated with the actual SUDPT.</w:t>
            </w:r>
            <w:r w:rsidR="0030577C">
              <w:rPr>
                <w:rFonts w:cstheme="minorHAnsi"/>
                <w:szCs w:val="24"/>
              </w:rPr>
              <w:t xml:space="preserve"> </w:t>
            </w:r>
          </w:p>
          <w:p w14:paraId="03BAEE8E" w14:textId="40C90397" w:rsidR="005C6850" w:rsidRPr="00CA29F2" w:rsidRDefault="0030577C" w:rsidP="00CA29F2">
            <w:pPr>
              <w:pStyle w:val="ListParagraph"/>
              <w:numPr>
                <w:ilvl w:val="0"/>
                <w:numId w:val="4"/>
              </w:numPr>
              <w:ind w:left="344"/>
              <w:rPr>
                <w:rFonts w:cstheme="minorHAnsi"/>
                <w:szCs w:val="24"/>
              </w:rPr>
            </w:pPr>
            <w:r w:rsidRPr="00CA29F2">
              <w:rPr>
                <w:rFonts w:cstheme="minorHAnsi"/>
                <w:szCs w:val="24"/>
              </w:rPr>
              <w:t xml:space="preserve">We strongly encourage students to become SUDPTs before the end of our program and to </w:t>
            </w:r>
            <w:r w:rsidR="00B70B93" w:rsidRPr="00CA29F2">
              <w:rPr>
                <w:rFonts w:cstheme="minorHAnsi"/>
                <w:szCs w:val="24"/>
              </w:rPr>
              <w:t xml:space="preserve">be able to complete their 10 credits of AS 218 and 282 Practicums </w:t>
            </w:r>
            <w:r w:rsidR="005C607A" w:rsidRPr="00CA29F2">
              <w:rPr>
                <w:rFonts w:cstheme="minorHAnsi"/>
                <w:szCs w:val="24"/>
              </w:rPr>
              <w:t>in the function</w:t>
            </w:r>
            <w:r w:rsidR="00F134E7">
              <w:rPr>
                <w:rFonts w:cstheme="minorHAnsi"/>
                <w:szCs w:val="24"/>
              </w:rPr>
              <w:t xml:space="preserve"> of</w:t>
            </w:r>
            <w:r w:rsidR="005C607A" w:rsidRPr="00CA29F2">
              <w:rPr>
                <w:rFonts w:cstheme="minorHAnsi"/>
                <w:szCs w:val="24"/>
              </w:rPr>
              <w:t xml:space="preserve"> SUDPTs</w:t>
            </w:r>
            <w:r w:rsidR="00F134E7">
              <w:rPr>
                <w:rFonts w:cstheme="minorHAnsi"/>
                <w:szCs w:val="24"/>
              </w:rPr>
              <w:t>.</w:t>
            </w:r>
            <w:r w:rsidR="00371912">
              <w:rPr>
                <w:rFonts w:cstheme="minorHAnsi"/>
                <w:szCs w:val="24"/>
              </w:rPr>
              <w:t xml:space="preserve"> If students work with State </w:t>
            </w:r>
            <w:r w:rsidR="00F45D02">
              <w:rPr>
                <w:rFonts w:cstheme="minorHAnsi"/>
                <w:szCs w:val="24"/>
              </w:rPr>
              <w:t>licensed</w:t>
            </w:r>
            <w:r w:rsidR="00371912">
              <w:rPr>
                <w:rFonts w:cstheme="minorHAnsi"/>
                <w:szCs w:val="24"/>
              </w:rPr>
              <w:t xml:space="preserve"> agenc</w:t>
            </w:r>
            <w:r w:rsidR="00F45D02">
              <w:rPr>
                <w:rFonts w:cstheme="minorHAnsi"/>
                <w:szCs w:val="24"/>
              </w:rPr>
              <w:t>ies</w:t>
            </w:r>
            <w:r w:rsidR="00371912">
              <w:rPr>
                <w:rFonts w:cstheme="minorHAnsi"/>
                <w:szCs w:val="24"/>
              </w:rPr>
              <w:t xml:space="preserve"> to be supervised as </w:t>
            </w:r>
            <w:r w:rsidR="005B2BED">
              <w:rPr>
                <w:rFonts w:cstheme="minorHAnsi"/>
                <w:szCs w:val="24"/>
              </w:rPr>
              <w:t>an SUDPT, these hours can be counted</w:t>
            </w:r>
            <w:r w:rsidR="00F45D02">
              <w:rPr>
                <w:rFonts w:cstheme="minorHAnsi"/>
                <w:szCs w:val="24"/>
              </w:rPr>
              <w:t xml:space="preserve"> </w:t>
            </w:r>
            <w:r w:rsidR="005B2BED">
              <w:rPr>
                <w:rFonts w:cstheme="minorHAnsi"/>
                <w:szCs w:val="24"/>
              </w:rPr>
              <w:t>both as Practicum and as their SUDPT Supervised hours</w:t>
            </w:r>
            <w:r w:rsidR="00F45D02">
              <w:rPr>
                <w:rFonts w:cstheme="minorHAnsi"/>
                <w:szCs w:val="24"/>
              </w:rPr>
              <w:t xml:space="preserve">. This </w:t>
            </w:r>
            <w:r w:rsidR="00794158">
              <w:rPr>
                <w:rFonts w:cstheme="minorHAnsi"/>
                <w:szCs w:val="24"/>
              </w:rPr>
              <w:t xml:space="preserve">beneficial </w:t>
            </w:r>
            <w:r w:rsidR="00F45D02">
              <w:rPr>
                <w:rFonts w:cstheme="minorHAnsi"/>
                <w:szCs w:val="24"/>
              </w:rPr>
              <w:t>partnership</w:t>
            </w:r>
            <w:r w:rsidR="005B2BED">
              <w:rPr>
                <w:rFonts w:cstheme="minorHAnsi"/>
                <w:szCs w:val="24"/>
              </w:rPr>
              <w:t xml:space="preserve"> </w:t>
            </w:r>
            <w:r w:rsidR="00794158">
              <w:rPr>
                <w:rFonts w:cstheme="minorHAnsi"/>
                <w:szCs w:val="24"/>
              </w:rPr>
              <w:t>assists</w:t>
            </w:r>
            <w:r w:rsidR="005B2BED">
              <w:rPr>
                <w:rFonts w:cstheme="minorHAnsi"/>
                <w:szCs w:val="24"/>
              </w:rPr>
              <w:t xml:space="preserve"> students to transition towards their </w:t>
            </w:r>
            <w:r w:rsidR="00DD74A1">
              <w:rPr>
                <w:rFonts w:cstheme="minorHAnsi"/>
                <w:szCs w:val="24"/>
              </w:rPr>
              <w:t>credential. (SFCC is not responsible or able to supervise SUDPT hours).</w:t>
            </w:r>
            <w:r w:rsidR="00371912">
              <w:rPr>
                <w:rFonts w:cstheme="minorHAnsi"/>
                <w:szCs w:val="24"/>
              </w:rPr>
              <w:t xml:space="preserve"> </w:t>
            </w:r>
          </w:p>
        </w:tc>
      </w:tr>
      <w:tr w:rsidR="005C6850" w14:paraId="49ED6CCE" w14:textId="77777777" w:rsidTr="0001128D">
        <w:tc>
          <w:tcPr>
            <w:tcW w:w="1885" w:type="dxa"/>
            <w:shd w:val="clear" w:color="auto" w:fill="66FFFF"/>
          </w:tcPr>
          <w:p w14:paraId="004185BA" w14:textId="4E191E74" w:rsidR="005C6850" w:rsidRPr="00794158" w:rsidRDefault="005C6850" w:rsidP="009A7C40">
            <w:pPr>
              <w:rPr>
                <w:sz w:val="24"/>
                <w:szCs w:val="24"/>
              </w:rPr>
            </w:pPr>
            <w:r w:rsidRPr="00794158">
              <w:rPr>
                <w:rFonts w:cstheme="minorHAnsi"/>
                <w:sz w:val="24"/>
                <w:szCs w:val="24"/>
              </w:rPr>
              <w:t>3</w:t>
            </w:r>
            <w:r w:rsidRPr="00794158">
              <w:rPr>
                <w:rFonts w:cstheme="minorHAnsi"/>
                <w:b/>
                <w:bCs/>
                <w:sz w:val="24"/>
                <w:szCs w:val="24"/>
              </w:rPr>
              <w:t>. Successfully Passing the WA State Exam</w:t>
            </w:r>
            <w:r w:rsidRPr="00794158">
              <w:rPr>
                <w:rFonts w:cstheme="minorHAnsi"/>
                <w:sz w:val="24"/>
                <w:szCs w:val="24"/>
              </w:rPr>
              <w:t xml:space="preserve"> (NAADAC)</w:t>
            </w:r>
          </w:p>
        </w:tc>
        <w:tc>
          <w:tcPr>
            <w:tcW w:w="9090" w:type="dxa"/>
            <w:shd w:val="clear" w:color="auto" w:fill="66FFFF"/>
          </w:tcPr>
          <w:p w14:paraId="6CB3D489" w14:textId="036168D6" w:rsidR="005C6850" w:rsidRPr="005C6850" w:rsidRDefault="005C6850" w:rsidP="009A7C40">
            <w:pPr>
              <w:rPr>
                <w:rFonts w:cstheme="minorHAnsi"/>
                <w:szCs w:val="24"/>
              </w:rPr>
            </w:pPr>
            <w:r>
              <w:rPr>
                <w:rFonts w:cstheme="minorHAnsi"/>
                <w:szCs w:val="24"/>
              </w:rPr>
              <w:t>Students will study and take the exam in SFCC’s AS 250 class. Passing the exam is not a requirement for passing the AS 250 course.</w:t>
            </w:r>
          </w:p>
        </w:tc>
      </w:tr>
    </w:tbl>
    <w:p w14:paraId="6579D068" w14:textId="77777777" w:rsidR="005C6850" w:rsidRDefault="005C6850" w:rsidP="005C6850">
      <w:pPr>
        <w:spacing w:after="0"/>
        <w:rPr>
          <w:rFonts w:cstheme="minorHAnsi"/>
          <w:szCs w:val="24"/>
        </w:rPr>
      </w:pPr>
    </w:p>
    <w:p w14:paraId="058B0910" w14:textId="3A0BB673" w:rsidR="005C6850" w:rsidRDefault="005C6850" w:rsidP="005C6850">
      <w:pPr>
        <w:spacing w:after="0"/>
        <w:rPr>
          <w:rFonts w:cstheme="minorHAnsi"/>
          <w:szCs w:val="24"/>
        </w:rPr>
      </w:pPr>
      <w:r>
        <w:rPr>
          <w:rFonts w:cstheme="minorHAnsi"/>
          <w:szCs w:val="24"/>
        </w:rPr>
        <w:t>Th</w:t>
      </w:r>
      <w:r w:rsidRPr="0003765B">
        <w:rPr>
          <w:rFonts w:cstheme="minorHAnsi"/>
          <w:szCs w:val="24"/>
        </w:rPr>
        <w:t>erefore, if you</w:t>
      </w:r>
      <w:r>
        <w:rPr>
          <w:rFonts w:cstheme="minorHAnsi"/>
          <w:szCs w:val="24"/>
        </w:rPr>
        <w:t xml:space="preserve"> need an associate degree or 90 quarter/60 semester college credits or the Washington State required </w:t>
      </w:r>
      <w:r w:rsidRPr="0003765B">
        <w:rPr>
          <w:rFonts w:cstheme="minorHAnsi"/>
          <w:szCs w:val="24"/>
        </w:rPr>
        <w:t>45 credits</w:t>
      </w:r>
      <w:r>
        <w:rPr>
          <w:rFonts w:cstheme="minorHAnsi"/>
          <w:szCs w:val="24"/>
        </w:rPr>
        <w:t xml:space="preserve"> specific to the Substance Use Disorder profession</w:t>
      </w:r>
      <w:r w:rsidRPr="0003765B">
        <w:rPr>
          <w:rFonts w:cstheme="minorHAnsi"/>
          <w:szCs w:val="24"/>
        </w:rPr>
        <w:t xml:space="preserve">, you would enroll in our </w:t>
      </w:r>
      <w:r w:rsidRPr="005B07B4">
        <w:rPr>
          <w:rFonts w:cstheme="minorHAnsi"/>
          <w:szCs w:val="24"/>
        </w:rPr>
        <w:t>A.A.S. Addictions Studies Program</w:t>
      </w:r>
      <w:r>
        <w:rPr>
          <w:rFonts w:cstheme="minorHAnsi"/>
          <w:szCs w:val="24"/>
        </w:rPr>
        <w:t xml:space="preserve">. If a student already has other credits or a bachelor’s degree, please see the Advising Section titled: “Course Substitutions”. </w:t>
      </w:r>
    </w:p>
    <w:p w14:paraId="41E75D50" w14:textId="77777777" w:rsidR="005C6850" w:rsidRDefault="005C6850" w:rsidP="005C6850">
      <w:pPr>
        <w:spacing w:after="0"/>
        <w:rPr>
          <w:rFonts w:cstheme="minorHAnsi"/>
          <w:szCs w:val="24"/>
        </w:rPr>
      </w:pPr>
    </w:p>
    <w:p w14:paraId="63F3B03C" w14:textId="1E156966" w:rsidR="005C6850" w:rsidRDefault="005C6850" w:rsidP="005C6850">
      <w:pPr>
        <w:rPr>
          <w:rFonts w:cstheme="minorHAnsi"/>
          <w:szCs w:val="24"/>
        </w:rPr>
      </w:pPr>
      <w:r w:rsidRPr="0003765B">
        <w:rPr>
          <w:rFonts w:cstheme="minorHAnsi"/>
          <w:szCs w:val="24"/>
        </w:rPr>
        <w:t>If you</w:t>
      </w:r>
      <w:r>
        <w:rPr>
          <w:rFonts w:cstheme="minorHAnsi"/>
          <w:szCs w:val="24"/>
        </w:rPr>
        <w:t xml:space="preserve"> </w:t>
      </w:r>
      <w:r w:rsidRPr="0003765B">
        <w:rPr>
          <w:rFonts w:cstheme="minorHAnsi"/>
          <w:szCs w:val="24"/>
        </w:rPr>
        <w:t>have a</w:t>
      </w:r>
      <w:r>
        <w:rPr>
          <w:rFonts w:cstheme="minorHAnsi"/>
          <w:szCs w:val="24"/>
        </w:rPr>
        <w:t xml:space="preserve"> master’s degree in a counseling related field and are (or will become) licensed as a Mental Health Counselor, Social Worker, etc.</w:t>
      </w:r>
      <w:r w:rsidRPr="0003765B">
        <w:rPr>
          <w:rFonts w:cstheme="minorHAnsi"/>
          <w:szCs w:val="24"/>
        </w:rPr>
        <w:t xml:space="preserve"> you may qualify for the </w:t>
      </w:r>
      <w:r w:rsidRPr="00392B18">
        <w:rPr>
          <w:rFonts w:cstheme="minorHAnsi"/>
          <w:szCs w:val="24"/>
        </w:rPr>
        <w:t xml:space="preserve">Addiction Studies </w:t>
      </w:r>
      <w:r>
        <w:rPr>
          <w:rFonts w:cstheme="minorHAnsi"/>
          <w:szCs w:val="24"/>
        </w:rPr>
        <w:t xml:space="preserve">Advanced Professional </w:t>
      </w:r>
      <w:r w:rsidRPr="00392B18">
        <w:rPr>
          <w:rFonts w:cstheme="minorHAnsi"/>
          <w:szCs w:val="24"/>
        </w:rPr>
        <w:t>Certificate Program</w:t>
      </w:r>
      <w:r>
        <w:rPr>
          <w:rFonts w:cstheme="minorHAnsi"/>
          <w:szCs w:val="24"/>
        </w:rPr>
        <w:t xml:space="preserve">. </w:t>
      </w:r>
      <w:r w:rsidR="00C07C5E">
        <w:rPr>
          <w:rFonts w:cstheme="minorHAnsi"/>
          <w:szCs w:val="24"/>
        </w:rPr>
        <w:t>Please see DOH for other State requir</w:t>
      </w:r>
      <w:r w:rsidR="00957995">
        <w:rPr>
          <w:rFonts w:cstheme="minorHAnsi"/>
          <w:szCs w:val="24"/>
        </w:rPr>
        <w:t>e</w:t>
      </w:r>
      <w:r w:rsidR="00C07C5E">
        <w:rPr>
          <w:rFonts w:cstheme="minorHAnsi"/>
          <w:szCs w:val="24"/>
        </w:rPr>
        <w:t xml:space="preserve">ments, as they differ from </w:t>
      </w:r>
      <w:r w:rsidR="00957995">
        <w:rPr>
          <w:rFonts w:cstheme="minorHAnsi"/>
          <w:szCs w:val="24"/>
        </w:rPr>
        <w:t xml:space="preserve">the requirements listed for our AAS Degree students. </w:t>
      </w:r>
      <w:r>
        <w:rPr>
          <w:rFonts w:cstheme="minorHAnsi"/>
          <w:szCs w:val="24"/>
        </w:rPr>
        <w:t>(Please see the Continuing Education Department for Possible Programs Available).</w:t>
      </w:r>
    </w:p>
    <w:p w14:paraId="76D389F9" w14:textId="2A90E8BB" w:rsidR="005C6850" w:rsidRDefault="005C6850" w:rsidP="009A7C40"/>
    <w:p w14:paraId="7C465B11" w14:textId="77777777" w:rsidR="009A7C40" w:rsidRDefault="009A7C40" w:rsidP="009A7C40"/>
    <w:p w14:paraId="4AB26512" w14:textId="77777777" w:rsidR="001934E8" w:rsidRDefault="001934E8" w:rsidP="001934E8">
      <w:pPr>
        <w:rPr>
          <w:rFonts w:cstheme="minorHAnsi"/>
          <w:b/>
          <w:bCs/>
          <w:color w:val="000000"/>
          <w:sz w:val="24"/>
          <w:szCs w:val="24"/>
        </w:rPr>
      </w:pPr>
      <w:r>
        <w:rPr>
          <w:rFonts w:cstheme="minorHAnsi"/>
          <w:b/>
          <w:bCs/>
          <w:color w:val="000000"/>
          <w:sz w:val="24"/>
          <w:szCs w:val="24"/>
        </w:rPr>
        <w:t>Some Rules of Thumbs for Starting the Addiction Studies Program:</w:t>
      </w:r>
    </w:p>
    <w:p w14:paraId="38DC4CE4" w14:textId="77777777" w:rsidR="001934E8" w:rsidRPr="001934E8" w:rsidRDefault="001934E8" w:rsidP="001934E8">
      <w:pPr>
        <w:pStyle w:val="ListParagraph"/>
        <w:numPr>
          <w:ilvl w:val="0"/>
          <w:numId w:val="1"/>
        </w:numPr>
        <w:rPr>
          <w:rFonts w:cstheme="minorHAnsi"/>
          <w:color w:val="000000"/>
          <w:sz w:val="24"/>
          <w:szCs w:val="24"/>
        </w:rPr>
      </w:pPr>
      <w:r w:rsidRPr="001934E8">
        <w:rPr>
          <w:rFonts w:cstheme="minorHAnsi"/>
          <w:color w:val="000000"/>
          <w:sz w:val="24"/>
          <w:szCs w:val="24"/>
        </w:rPr>
        <w:t xml:space="preserve">Please watch the other videos about our Pathway and registering, etc. </w:t>
      </w:r>
    </w:p>
    <w:p w14:paraId="767E8923" w14:textId="77777777" w:rsidR="001934E8" w:rsidRPr="001934E8" w:rsidRDefault="001934E8" w:rsidP="001934E8">
      <w:pPr>
        <w:pStyle w:val="ListParagraph"/>
        <w:numPr>
          <w:ilvl w:val="0"/>
          <w:numId w:val="1"/>
        </w:numPr>
        <w:rPr>
          <w:rFonts w:cstheme="minorHAnsi"/>
          <w:sz w:val="24"/>
          <w:szCs w:val="24"/>
        </w:rPr>
      </w:pPr>
      <w:r w:rsidRPr="001934E8">
        <w:rPr>
          <w:rFonts w:cstheme="minorHAnsi"/>
          <w:sz w:val="24"/>
          <w:szCs w:val="24"/>
        </w:rPr>
        <w:t>It is not necessary to be accepted by the SFCC Addiction Studies program before taking classes. We do recommend talking to an advisor. If you would like to take a few classes to see what the program is about, we advise taking the Survey of Addiction (AS 131) and Counseling Techniques (AS 176). Each course is five (5) credits.</w:t>
      </w:r>
      <w:r w:rsidRPr="001934E8">
        <w:rPr>
          <w:rFonts w:cstheme="minorHAnsi"/>
          <w:b/>
          <w:sz w:val="24"/>
          <w:szCs w:val="24"/>
        </w:rPr>
        <w:t xml:space="preserve"> </w:t>
      </w:r>
    </w:p>
    <w:p w14:paraId="6F5FFA66" w14:textId="77777777" w:rsidR="001934E8" w:rsidRPr="001934E8" w:rsidRDefault="001934E8" w:rsidP="001934E8">
      <w:pPr>
        <w:pStyle w:val="ListParagraph"/>
        <w:numPr>
          <w:ilvl w:val="0"/>
          <w:numId w:val="1"/>
        </w:numPr>
        <w:rPr>
          <w:rFonts w:cstheme="minorHAnsi"/>
          <w:color w:val="000000"/>
          <w:sz w:val="24"/>
          <w:szCs w:val="24"/>
        </w:rPr>
      </w:pPr>
      <w:r w:rsidRPr="001934E8">
        <w:rPr>
          <w:rFonts w:cstheme="minorHAnsi"/>
          <w:color w:val="000000"/>
          <w:sz w:val="24"/>
          <w:szCs w:val="24"/>
        </w:rPr>
        <w:t xml:space="preserve">Although </w:t>
      </w:r>
      <w:r>
        <w:rPr>
          <w:rFonts w:cstheme="minorHAnsi"/>
          <w:color w:val="000000"/>
          <w:sz w:val="24"/>
          <w:szCs w:val="24"/>
        </w:rPr>
        <w:t>it is highly suggested to follow the order of classes on the Pathway, it is only a suggestion. T</w:t>
      </w:r>
      <w:r w:rsidRPr="001934E8">
        <w:rPr>
          <w:rFonts w:cstheme="minorHAnsi"/>
          <w:color w:val="000000"/>
          <w:sz w:val="24"/>
          <w:szCs w:val="24"/>
        </w:rPr>
        <w:t xml:space="preserve">hings </w:t>
      </w:r>
      <w:r>
        <w:rPr>
          <w:rFonts w:cstheme="minorHAnsi"/>
          <w:color w:val="000000"/>
          <w:sz w:val="24"/>
          <w:szCs w:val="24"/>
        </w:rPr>
        <w:t xml:space="preserve">may </w:t>
      </w:r>
      <w:r w:rsidRPr="001934E8">
        <w:rPr>
          <w:rFonts w:cstheme="minorHAnsi"/>
          <w:color w:val="000000"/>
          <w:sz w:val="24"/>
          <w:szCs w:val="24"/>
        </w:rPr>
        <w:t xml:space="preserve">occur in </w:t>
      </w:r>
      <w:r>
        <w:rPr>
          <w:rFonts w:cstheme="minorHAnsi"/>
          <w:color w:val="000000"/>
          <w:sz w:val="24"/>
          <w:szCs w:val="24"/>
        </w:rPr>
        <w:t>w</w:t>
      </w:r>
      <w:r w:rsidRPr="001934E8">
        <w:rPr>
          <w:rFonts w:cstheme="minorHAnsi"/>
          <w:color w:val="000000"/>
          <w:sz w:val="24"/>
          <w:szCs w:val="24"/>
        </w:rPr>
        <w:t>hich you will need to take classes out of order: classes are full, you need to tak</w:t>
      </w:r>
      <w:r>
        <w:rPr>
          <w:rFonts w:cstheme="minorHAnsi"/>
          <w:color w:val="000000"/>
          <w:sz w:val="24"/>
          <w:szCs w:val="24"/>
        </w:rPr>
        <w:t>e</w:t>
      </w:r>
      <w:r w:rsidRPr="001934E8">
        <w:rPr>
          <w:rFonts w:cstheme="minorHAnsi"/>
          <w:color w:val="000000"/>
          <w:sz w:val="24"/>
          <w:szCs w:val="24"/>
        </w:rPr>
        <w:t xml:space="preserve"> a developmental English. Try to stay as close as possible to the Pathway and please try not to take anything in the bottom half of the chart in the first half of the program. Practicums should be taken towards the end of your program.</w:t>
      </w:r>
    </w:p>
    <w:p w14:paraId="50161077" w14:textId="77777777" w:rsidR="001934E8" w:rsidRPr="001934E8" w:rsidRDefault="001934E8" w:rsidP="001934E8">
      <w:pPr>
        <w:pStyle w:val="ListParagraph"/>
        <w:numPr>
          <w:ilvl w:val="0"/>
          <w:numId w:val="1"/>
        </w:numPr>
        <w:rPr>
          <w:rFonts w:cstheme="minorHAnsi"/>
          <w:sz w:val="24"/>
          <w:szCs w:val="24"/>
        </w:rPr>
      </w:pPr>
      <w:r w:rsidRPr="001934E8">
        <w:rPr>
          <w:rFonts w:cstheme="minorHAnsi"/>
          <w:sz w:val="24"/>
          <w:szCs w:val="24"/>
        </w:rPr>
        <w:lastRenderedPageBreak/>
        <w:t>Any student who has less than a designated number of credits, (i.e. 45) credits will need to meet with an advisor prior to being released for registration in SFCC classes. A general counselor/advisor may complete this step with you. An AS program faculty member may also assist you with this step. Initial advising to enter the program occurs with the general advising and access with the Addiction Studies Canvas shell. Students will have Addiction Studies faculty  academic advising once they are involved in Addiction Studies courses.</w:t>
      </w:r>
    </w:p>
    <w:p w14:paraId="79829758" w14:textId="77777777" w:rsidR="001934E8" w:rsidRPr="001934E8" w:rsidRDefault="001934E8" w:rsidP="001934E8">
      <w:pPr>
        <w:pStyle w:val="ListParagraph"/>
        <w:numPr>
          <w:ilvl w:val="0"/>
          <w:numId w:val="1"/>
        </w:numPr>
        <w:rPr>
          <w:rFonts w:cstheme="minorHAnsi"/>
          <w:sz w:val="24"/>
          <w:szCs w:val="24"/>
        </w:rPr>
      </w:pPr>
      <w:r w:rsidRPr="001934E8">
        <w:rPr>
          <w:rFonts w:cstheme="minorHAnsi"/>
          <w:sz w:val="24"/>
          <w:szCs w:val="24"/>
        </w:rPr>
        <w:t xml:space="preserve">The AS faculty hold group advising sessions to help students understand the program and to provide general advising. This is </w:t>
      </w:r>
      <w:r w:rsidRPr="001934E8">
        <w:rPr>
          <w:rFonts w:cstheme="minorHAnsi"/>
          <w:sz w:val="24"/>
          <w:szCs w:val="24"/>
          <w:shd w:val="clear" w:color="auto" w:fill="67D0FF"/>
        </w:rPr>
        <w:t>not</w:t>
      </w:r>
      <w:r w:rsidRPr="001934E8">
        <w:rPr>
          <w:rFonts w:cstheme="minorHAnsi"/>
          <w:sz w:val="24"/>
          <w:szCs w:val="24"/>
        </w:rPr>
        <w:t xml:space="preserve"> mandatory before attending classes, much of the info will be presented again in group advising sessions during classes and/or online advising sessions. You </w:t>
      </w:r>
      <w:r w:rsidRPr="001934E8">
        <w:rPr>
          <w:rFonts w:cstheme="minorHAnsi"/>
          <w:sz w:val="24"/>
          <w:szCs w:val="24"/>
          <w:shd w:val="clear" w:color="auto" w:fill="67D0FF"/>
        </w:rPr>
        <w:t>do not</w:t>
      </w:r>
      <w:r w:rsidRPr="001934E8">
        <w:rPr>
          <w:rFonts w:cstheme="minorHAnsi"/>
          <w:sz w:val="24"/>
          <w:szCs w:val="24"/>
        </w:rPr>
        <w:t xml:space="preserve"> have to have prior advising from the AS program before you enroll in courses. Classes fill up quickly, so the most important action is to register for a seat in the class!  Please do not wait to meet individually with an AS faculty member. Our program only has two faculty members who teach full-time. If you cannot attend a group advising session, please utilize the SFCC advisors/counselors. </w:t>
      </w:r>
      <w:r w:rsidRPr="001934E8">
        <w:rPr>
          <w:rFonts w:cstheme="minorHAnsi"/>
          <w:color w:val="404041"/>
          <w:sz w:val="24"/>
          <w:szCs w:val="24"/>
        </w:rPr>
        <w:t>To schedule an appointment, call </w:t>
      </w:r>
      <w:hyperlink r:id="rId16" w:history="1">
        <w:r w:rsidRPr="001934E8">
          <w:rPr>
            <w:rStyle w:val="Hyperlink"/>
            <w:rFonts w:cstheme="minorHAnsi"/>
            <w:color w:val="00529A"/>
            <w:sz w:val="24"/>
            <w:szCs w:val="24"/>
          </w:rPr>
          <w:t>509-533-3525.</w:t>
        </w:r>
      </w:hyperlink>
      <w:r w:rsidRPr="001934E8">
        <w:rPr>
          <w:rFonts w:cstheme="minorHAnsi"/>
          <w:color w:val="404041"/>
          <w:sz w:val="24"/>
          <w:szCs w:val="24"/>
        </w:rPr>
        <w:t> The Counseling Center is located in </w:t>
      </w:r>
      <w:hyperlink r:id="rId17" w:history="1">
        <w:r w:rsidRPr="001934E8">
          <w:rPr>
            <w:rStyle w:val="Hyperlink"/>
            <w:rFonts w:cstheme="minorHAnsi"/>
            <w:color w:val="00529A"/>
            <w:sz w:val="24"/>
            <w:szCs w:val="24"/>
          </w:rPr>
          <w:t>Building 30</w:t>
        </w:r>
      </w:hyperlink>
      <w:r w:rsidRPr="001934E8">
        <w:rPr>
          <w:rFonts w:cstheme="minorHAnsi"/>
          <w:color w:val="404041"/>
          <w:sz w:val="24"/>
          <w:szCs w:val="24"/>
        </w:rPr>
        <w:t>, Upper Concourse, room 243.</w:t>
      </w:r>
    </w:p>
    <w:p w14:paraId="2651FCDE" w14:textId="77777777" w:rsidR="009A7C40" w:rsidRDefault="009A7C40" w:rsidP="009A7C40"/>
    <w:p w14:paraId="73E7B8C7" w14:textId="77777777" w:rsidR="009A7C40" w:rsidRDefault="009A7C40" w:rsidP="009A7C40"/>
    <w:p w14:paraId="30E3B8FC" w14:textId="77777777" w:rsidR="009A7C40" w:rsidRDefault="009A7C40" w:rsidP="009A7C40"/>
    <w:p w14:paraId="04FE7BA5" w14:textId="5ABE3DBF" w:rsidR="00F30CF3" w:rsidRPr="00AE30D1" w:rsidRDefault="00F30CF3" w:rsidP="00AE30D1">
      <w:pPr>
        <w:spacing w:after="0"/>
        <w:rPr>
          <w:rFonts w:cstheme="minorHAnsi"/>
          <w:b/>
          <w:bCs/>
          <w:color w:val="000000"/>
          <w:sz w:val="24"/>
          <w:szCs w:val="24"/>
        </w:rPr>
      </w:pPr>
    </w:p>
    <w:sectPr w:rsidR="00F30CF3" w:rsidRPr="00AE30D1" w:rsidSect="00A75877">
      <w:footerReference w:type="default" r:id="rId1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447A" w14:textId="77777777" w:rsidR="00334E4B" w:rsidRDefault="00334E4B" w:rsidP="0081702E">
      <w:pPr>
        <w:spacing w:after="0" w:line="240" w:lineRule="auto"/>
      </w:pPr>
      <w:r>
        <w:separator/>
      </w:r>
    </w:p>
  </w:endnote>
  <w:endnote w:type="continuationSeparator" w:id="0">
    <w:p w14:paraId="7A0D9EE9" w14:textId="77777777" w:rsidR="00334E4B" w:rsidRDefault="00334E4B" w:rsidP="0081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6F90" w14:textId="2C912203" w:rsidR="00A75877" w:rsidRDefault="00AA3B16">
    <w:pPr>
      <w:pStyle w:val="Footer"/>
      <w:jc w:val="right"/>
    </w:pPr>
    <w:r>
      <w:t xml:space="preserve">General Overview  8/1/20        </w:t>
    </w:r>
    <w:sdt>
      <w:sdtPr>
        <w:id w:val="326628952"/>
        <w:docPartObj>
          <w:docPartGallery w:val="Page Numbers (Bottom of Page)"/>
          <w:docPartUnique/>
        </w:docPartObj>
      </w:sdtPr>
      <w:sdtEndPr>
        <w:rPr>
          <w:noProof/>
        </w:rPr>
      </w:sdtEndPr>
      <w:sdtContent>
        <w:r w:rsidR="00A75877">
          <w:fldChar w:fldCharType="begin"/>
        </w:r>
        <w:r w:rsidR="00A75877">
          <w:instrText xml:space="preserve"> PAGE   \* MERGEFORMAT </w:instrText>
        </w:r>
        <w:r w:rsidR="00A75877">
          <w:fldChar w:fldCharType="separate"/>
        </w:r>
        <w:r w:rsidR="00A75877">
          <w:rPr>
            <w:noProof/>
          </w:rPr>
          <w:t>2</w:t>
        </w:r>
        <w:r w:rsidR="00A75877">
          <w:rPr>
            <w:noProof/>
          </w:rPr>
          <w:fldChar w:fldCharType="end"/>
        </w:r>
      </w:sdtContent>
    </w:sdt>
  </w:p>
  <w:p w14:paraId="0EF20DA4" w14:textId="77777777" w:rsidR="0081702E" w:rsidRDefault="0081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4DCE" w14:textId="77777777" w:rsidR="00334E4B" w:rsidRDefault="00334E4B" w:rsidP="0081702E">
      <w:pPr>
        <w:spacing w:after="0" w:line="240" w:lineRule="auto"/>
      </w:pPr>
      <w:r>
        <w:separator/>
      </w:r>
    </w:p>
  </w:footnote>
  <w:footnote w:type="continuationSeparator" w:id="0">
    <w:p w14:paraId="018EB04F" w14:textId="77777777" w:rsidR="00334E4B" w:rsidRDefault="00334E4B" w:rsidP="0081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3D0"/>
    <w:multiLevelType w:val="hybridMultilevel"/>
    <w:tmpl w:val="244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0031F"/>
    <w:multiLevelType w:val="hybridMultilevel"/>
    <w:tmpl w:val="C78A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27BDC"/>
    <w:multiLevelType w:val="hybridMultilevel"/>
    <w:tmpl w:val="023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B4AC2"/>
    <w:multiLevelType w:val="hybridMultilevel"/>
    <w:tmpl w:val="89B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D1"/>
    <w:rsid w:val="00004B99"/>
    <w:rsid w:val="0001128D"/>
    <w:rsid w:val="000444A4"/>
    <w:rsid w:val="00053908"/>
    <w:rsid w:val="00054BFD"/>
    <w:rsid w:val="000A2F8E"/>
    <w:rsid w:val="000F75BD"/>
    <w:rsid w:val="00144AA8"/>
    <w:rsid w:val="001560B1"/>
    <w:rsid w:val="00184AA4"/>
    <w:rsid w:val="001934E8"/>
    <w:rsid w:val="00220EC9"/>
    <w:rsid w:val="0028785F"/>
    <w:rsid w:val="003049B4"/>
    <w:rsid w:val="0030577C"/>
    <w:rsid w:val="00334E4B"/>
    <w:rsid w:val="00371912"/>
    <w:rsid w:val="00372D7F"/>
    <w:rsid w:val="0038042B"/>
    <w:rsid w:val="003B464C"/>
    <w:rsid w:val="003C43E8"/>
    <w:rsid w:val="003F4099"/>
    <w:rsid w:val="004242DC"/>
    <w:rsid w:val="00483171"/>
    <w:rsid w:val="004E4BB3"/>
    <w:rsid w:val="005100B2"/>
    <w:rsid w:val="00524CBF"/>
    <w:rsid w:val="005653A9"/>
    <w:rsid w:val="00584FD5"/>
    <w:rsid w:val="00596E0D"/>
    <w:rsid w:val="005A014B"/>
    <w:rsid w:val="005B148A"/>
    <w:rsid w:val="005B2BED"/>
    <w:rsid w:val="005C607A"/>
    <w:rsid w:val="005C6850"/>
    <w:rsid w:val="005E7F00"/>
    <w:rsid w:val="006B2CFF"/>
    <w:rsid w:val="006B305F"/>
    <w:rsid w:val="006C4204"/>
    <w:rsid w:val="006F585E"/>
    <w:rsid w:val="006F758C"/>
    <w:rsid w:val="00743866"/>
    <w:rsid w:val="00751F26"/>
    <w:rsid w:val="00794158"/>
    <w:rsid w:val="007F00D0"/>
    <w:rsid w:val="0081702E"/>
    <w:rsid w:val="00870D30"/>
    <w:rsid w:val="008B3BAA"/>
    <w:rsid w:val="008E4399"/>
    <w:rsid w:val="008E64C4"/>
    <w:rsid w:val="00957995"/>
    <w:rsid w:val="009828BD"/>
    <w:rsid w:val="009A7C40"/>
    <w:rsid w:val="009F4417"/>
    <w:rsid w:val="009F64FF"/>
    <w:rsid w:val="00A15DC1"/>
    <w:rsid w:val="00A43769"/>
    <w:rsid w:val="00A54603"/>
    <w:rsid w:val="00A75877"/>
    <w:rsid w:val="00AA3B16"/>
    <w:rsid w:val="00AC1B8B"/>
    <w:rsid w:val="00AE30D1"/>
    <w:rsid w:val="00B70B93"/>
    <w:rsid w:val="00B72C95"/>
    <w:rsid w:val="00B7607C"/>
    <w:rsid w:val="00BA0AF4"/>
    <w:rsid w:val="00BB7FBB"/>
    <w:rsid w:val="00BE7274"/>
    <w:rsid w:val="00C07C5E"/>
    <w:rsid w:val="00C87384"/>
    <w:rsid w:val="00CA29F2"/>
    <w:rsid w:val="00CE07AC"/>
    <w:rsid w:val="00CE161C"/>
    <w:rsid w:val="00CE1786"/>
    <w:rsid w:val="00D01137"/>
    <w:rsid w:val="00D1334A"/>
    <w:rsid w:val="00D653B5"/>
    <w:rsid w:val="00D66BD9"/>
    <w:rsid w:val="00DD74A1"/>
    <w:rsid w:val="00E154EA"/>
    <w:rsid w:val="00E5009D"/>
    <w:rsid w:val="00EF3AA3"/>
    <w:rsid w:val="00EF48D7"/>
    <w:rsid w:val="00F134E7"/>
    <w:rsid w:val="00F30CF3"/>
    <w:rsid w:val="00F45CB2"/>
    <w:rsid w:val="00F45D02"/>
    <w:rsid w:val="00F47467"/>
    <w:rsid w:val="00F5446B"/>
    <w:rsid w:val="00F609C7"/>
    <w:rsid w:val="00FB75FA"/>
    <w:rsid w:val="00FD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4207"/>
  <w15:chartTrackingRefBased/>
  <w15:docId w15:val="{78DE2CFF-1E82-4313-BDA1-E9E24D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30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653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653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0D1"/>
    <w:rPr>
      <w:rFonts w:ascii="Times New Roman" w:eastAsia="Times New Roman" w:hAnsi="Times New Roman" w:cs="Times New Roman"/>
      <w:b/>
      <w:bCs/>
      <w:sz w:val="27"/>
      <w:szCs w:val="27"/>
    </w:rPr>
  </w:style>
  <w:style w:type="table" w:styleId="TableGrid">
    <w:name w:val="Table Grid"/>
    <w:basedOn w:val="TableNormal"/>
    <w:uiPriority w:val="39"/>
    <w:rsid w:val="00F5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C40"/>
    <w:rPr>
      <w:color w:val="0000FF"/>
      <w:u w:val="single"/>
    </w:rPr>
  </w:style>
  <w:style w:type="character" w:customStyle="1" w:styleId="Heading2Char">
    <w:name w:val="Heading 2 Char"/>
    <w:basedOn w:val="DefaultParagraphFont"/>
    <w:link w:val="Heading2"/>
    <w:uiPriority w:val="9"/>
    <w:rsid w:val="005C68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C6850"/>
    <w:pPr>
      <w:spacing w:before="100" w:beforeAutospacing="1" w:after="100" w:afterAutospacing="1" w:line="240" w:lineRule="auto"/>
    </w:pPr>
    <w:rPr>
      <w:rFonts w:eastAsia="Calibri" w:cs="Times New Roman"/>
      <w:sz w:val="24"/>
      <w:szCs w:val="24"/>
    </w:rPr>
  </w:style>
  <w:style w:type="paragraph" w:styleId="ListParagraph">
    <w:name w:val="List Paragraph"/>
    <w:basedOn w:val="Normal"/>
    <w:uiPriority w:val="34"/>
    <w:qFormat/>
    <w:rsid w:val="005C6850"/>
    <w:pPr>
      <w:ind w:left="720"/>
      <w:contextualSpacing/>
    </w:pPr>
  </w:style>
  <w:style w:type="paragraph" w:styleId="Header">
    <w:name w:val="header"/>
    <w:basedOn w:val="Normal"/>
    <w:link w:val="HeaderChar"/>
    <w:uiPriority w:val="99"/>
    <w:unhideWhenUsed/>
    <w:rsid w:val="0081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2E"/>
  </w:style>
  <w:style w:type="paragraph" w:styleId="Footer">
    <w:name w:val="footer"/>
    <w:basedOn w:val="Normal"/>
    <w:link w:val="FooterChar"/>
    <w:uiPriority w:val="99"/>
    <w:unhideWhenUsed/>
    <w:rsid w:val="0081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2E"/>
  </w:style>
  <w:style w:type="character" w:customStyle="1" w:styleId="Heading1Char">
    <w:name w:val="Heading 1 Char"/>
    <w:basedOn w:val="DefaultParagraphFont"/>
    <w:link w:val="Heading1"/>
    <w:uiPriority w:val="9"/>
    <w:rsid w:val="00D653B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D653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653B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WAC/default.aspx?cite=246-811-03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WAC/default.aspx?cite=246-811-010" TargetMode="External"/><Relationship Id="rId17" Type="http://schemas.openxmlformats.org/officeDocument/2006/relationships/hyperlink" Target="https://sfcc.spokane.edu/Global-Navigation/Maps" TargetMode="External"/><Relationship Id="rId2" Type="http://schemas.openxmlformats.org/officeDocument/2006/relationships/customXml" Target="../customXml/item2.xml"/><Relationship Id="rId16" Type="http://schemas.openxmlformats.org/officeDocument/2006/relationships/hyperlink" Target="tel:509-533-35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246-811-030"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apps.leg.wa.gov/WAC/default.aspx?cite=246-811-01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82FFDEF302D48A6907405B52CFCB1" ma:contentTypeVersion="7" ma:contentTypeDescription="Create a new document." ma:contentTypeScope="" ma:versionID="f0ab36054457a79b9401ffe9aaff66e8">
  <xsd:schema xmlns:xsd="http://www.w3.org/2001/XMLSchema" xmlns:xs="http://www.w3.org/2001/XMLSchema" xmlns:p="http://schemas.microsoft.com/office/2006/metadata/properties" xmlns:ns3="85ece279-3b8c-48e5-bddb-eed07d3ba68a" xmlns:ns4="5afbfbf2-4d23-4bc9-bc17-740efe3dac77" targetNamespace="http://schemas.microsoft.com/office/2006/metadata/properties" ma:root="true" ma:fieldsID="9d91090c57b0cf530e5052cfaa80dfbc" ns3:_="" ns4:_="">
    <xsd:import namespace="85ece279-3b8c-48e5-bddb-eed07d3ba68a"/>
    <xsd:import namespace="5afbfbf2-4d23-4bc9-bc17-740efe3dac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ce279-3b8c-48e5-bddb-eed07d3b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bfbf2-4d23-4bc9-bc17-740efe3dac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F24F0-130E-44D2-985A-CA07DF072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ce279-3b8c-48e5-bddb-eed07d3ba68a"/>
    <ds:schemaRef ds:uri="5afbfbf2-4d23-4bc9-bc17-740efe3d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E98C4-82A7-4AE9-B748-9058BD6567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812824-3FF4-4337-9C42-9AE9F273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S</dc:creator>
  <cp:keywords/>
  <dc:description/>
  <cp:lastModifiedBy>Ozaki, Jared</cp:lastModifiedBy>
  <cp:revision>4</cp:revision>
  <dcterms:created xsi:type="dcterms:W3CDTF">2020-08-26T02:28:00Z</dcterms:created>
  <dcterms:modified xsi:type="dcterms:W3CDTF">2020-08-26T02:42:00Z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0x010100B4682FFDEF302D48A6907405B52CFCB1</vt:lpwstr>
  </property>
</Properties>
</file>